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815A" w14:textId="54D3ED67" w:rsidR="00861F22" w:rsidRPr="00861F22" w:rsidRDefault="00861F22" w:rsidP="007B3793">
      <w:pPr>
        <w:pStyle w:val="Heading1"/>
        <w:jc w:val="center"/>
        <w:rPr>
          <w:rStyle w:val="Strong"/>
          <w:rFonts w:ascii="Arial Narrow" w:hAnsi="Arial Narrow" w:cs="Arial"/>
          <w:color w:val="000000"/>
          <w:sz w:val="22"/>
          <w:szCs w:val="22"/>
          <w:u w:val="single"/>
        </w:rPr>
      </w:pPr>
      <w:r w:rsidRPr="00861F22">
        <w:rPr>
          <w:rStyle w:val="Strong"/>
          <w:rFonts w:ascii="Arial Narrow" w:hAnsi="Arial Narrow" w:cs="Arial"/>
          <w:color w:val="000000"/>
          <w:sz w:val="22"/>
          <w:szCs w:val="22"/>
          <w:u w:val="single"/>
        </w:rPr>
        <w:t>20</w:t>
      </w:r>
      <w:r w:rsidR="00AE7BBC">
        <w:rPr>
          <w:rStyle w:val="Strong"/>
          <w:rFonts w:ascii="Arial Narrow" w:hAnsi="Arial Narrow" w:cs="Arial"/>
          <w:color w:val="000000"/>
          <w:sz w:val="22"/>
          <w:szCs w:val="22"/>
          <w:u w:val="single"/>
        </w:rPr>
        <w:t>2</w:t>
      </w:r>
      <w:r w:rsidR="00BD70E5">
        <w:rPr>
          <w:rStyle w:val="Strong"/>
          <w:rFonts w:ascii="Arial Narrow" w:hAnsi="Arial Narrow" w:cs="Arial"/>
          <w:color w:val="000000"/>
          <w:sz w:val="22"/>
          <w:szCs w:val="22"/>
          <w:u w:val="single"/>
        </w:rPr>
        <w:t>4</w:t>
      </w:r>
      <w:r w:rsidRPr="00861F22">
        <w:rPr>
          <w:rStyle w:val="Strong"/>
          <w:rFonts w:ascii="Arial Narrow" w:hAnsi="Arial Narrow" w:cs="Arial"/>
          <w:color w:val="000000"/>
          <w:sz w:val="22"/>
          <w:szCs w:val="22"/>
          <w:u w:val="single"/>
        </w:rPr>
        <w:t xml:space="preserve"> PAYROLL UPDATE</w:t>
      </w:r>
    </w:p>
    <w:p w14:paraId="59DA5780" w14:textId="77777777" w:rsidR="00D200E6" w:rsidRPr="00861F22" w:rsidRDefault="00861F22" w:rsidP="00D200E6">
      <w:pPr>
        <w:pStyle w:val="NormalWeb"/>
        <w:shd w:val="clear" w:color="auto" w:fill="FFFFFF"/>
        <w:rPr>
          <w:rFonts w:ascii="Arial Narrow" w:hAnsi="Arial Narrow" w:cs="Arial"/>
          <w:color w:val="000000"/>
          <w:sz w:val="22"/>
          <w:szCs w:val="22"/>
        </w:rPr>
      </w:pPr>
      <w:r>
        <w:rPr>
          <w:rStyle w:val="Strong"/>
          <w:rFonts w:ascii="Arial Narrow" w:hAnsi="Arial Narrow" w:cs="Arial"/>
          <w:color w:val="000000"/>
          <w:sz w:val="22"/>
          <w:szCs w:val="22"/>
          <w:u w:val="single"/>
        </w:rPr>
        <w:t xml:space="preserve">FEDERAL </w:t>
      </w:r>
      <w:r w:rsidRPr="00861F22">
        <w:rPr>
          <w:rStyle w:val="Strong"/>
          <w:rFonts w:ascii="Arial Narrow" w:hAnsi="Arial Narrow" w:cs="Arial"/>
          <w:color w:val="000000"/>
          <w:sz w:val="22"/>
          <w:szCs w:val="22"/>
          <w:u w:val="single"/>
        </w:rPr>
        <w:t>CHANGES:</w:t>
      </w:r>
    </w:p>
    <w:p w14:paraId="285BA271" w14:textId="0EB3200F" w:rsidR="00F17677" w:rsidRPr="00F17677" w:rsidRDefault="00F17677" w:rsidP="00F17677">
      <w:pPr>
        <w:pStyle w:val="NormalWeb"/>
        <w:shd w:val="clear" w:color="auto" w:fill="FFFFFF"/>
        <w:spacing w:before="0" w:beforeAutospacing="0" w:after="0" w:afterAutospacing="0"/>
        <w:rPr>
          <w:rFonts w:ascii="Arial Narrow" w:hAnsi="Arial Narrow" w:cs="Arial"/>
          <w:color w:val="000000"/>
        </w:rPr>
      </w:pPr>
      <w:r w:rsidRPr="00861F22">
        <w:rPr>
          <w:rStyle w:val="Strong"/>
          <w:rFonts w:ascii="Arial Narrow" w:hAnsi="Arial Narrow" w:cs="Arial"/>
          <w:color w:val="000000"/>
          <w:sz w:val="22"/>
          <w:szCs w:val="22"/>
        </w:rPr>
        <w:t xml:space="preserve">IRS </w:t>
      </w:r>
      <w:r w:rsidR="00E239E4">
        <w:rPr>
          <w:rStyle w:val="Strong"/>
          <w:rFonts w:ascii="Arial Narrow" w:hAnsi="Arial Narrow" w:cs="Arial"/>
          <w:color w:val="000000"/>
          <w:sz w:val="22"/>
          <w:szCs w:val="22"/>
        </w:rPr>
        <w:t>W-4 Form for 202</w:t>
      </w:r>
      <w:r w:rsidR="00BD70E5">
        <w:rPr>
          <w:rStyle w:val="Strong"/>
          <w:rFonts w:ascii="Arial Narrow" w:hAnsi="Arial Narrow" w:cs="Arial"/>
          <w:color w:val="000000"/>
          <w:sz w:val="22"/>
          <w:szCs w:val="22"/>
        </w:rPr>
        <w:t>4</w:t>
      </w:r>
    </w:p>
    <w:p w14:paraId="5E7393D4" w14:textId="536F0182" w:rsidR="00F17677" w:rsidRPr="000A01DB" w:rsidRDefault="00F17677" w:rsidP="008E2F01">
      <w:pPr>
        <w:numPr>
          <w:ilvl w:val="0"/>
          <w:numId w:val="15"/>
        </w:numPr>
        <w:shd w:val="clear" w:color="auto" w:fill="FFFFFF"/>
        <w:rPr>
          <w:rFonts w:ascii="Arial Narrow" w:hAnsi="Arial Narrow" w:cs="Arial"/>
          <w:color w:val="000000"/>
        </w:rPr>
      </w:pPr>
      <w:r w:rsidRPr="00861F22">
        <w:rPr>
          <w:rFonts w:ascii="Arial Narrow" w:hAnsi="Arial Narrow" w:cs="Arial"/>
          <w:b/>
          <w:bCs/>
          <w:color w:val="000000"/>
        </w:rPr>
        <w:t>20</w:t>
      </w:r>
      <w:r w:rsidR="00E239E4">
        <w:rPr>
          <w:rFonts w:ascii="Arial Narrow" w:hAnsi="Arial Narrow" w:cs="Arial"/>
          <w:b/>
          <w:bCs/>
          <w:color w:val="000000"/>
        </w:rPr>
        <w:t>2</w:t>
      </w:r>
      <w:r w:rsidR="00BD70E5">
        <w:rPr>
          <w:rFonts w:ascii="Arial Narrow" w:hAnsi="Arial Narrow" w:cs="Arial"/>
          <w:b/>
          <w:bCs/>
          <w:color w:val="000000"/>
        </w:rPr>
        <w:t>4</w:t>
      </w:r>
      <w:r w:rsidRPr="00861F22">
        <w:rPr>
          <w:rFonts w:ascii="Arial Narrow" w:hAnsi="Arial Narrow" w:cs="Arial"/>
          <w:b/>
          <w:bCs/>
          <w:color w:val="000000"/>
          <w:sz w:val="22"/>
          <w:szCs w:val="22"/>
        </w:rPr>
        <w:t xml:space="preserve"> W-4 form (English):</w:t>
      </w:r>
      <w:r w:rsidRPr="00861F22">
        <w:rPr>
          <w:rFonts w:ascii="Arial Narrow" w:hAnsi="Arial Narrow"/>
          <w:color w:val="000000"/>
          <w:sz w:val="22"/>
          <w:szCs w:val="22"/>
        </w:rPr>
        <w:t> </w:t>
      </w:r>
      <w:r w:rsidRPr="00861F22">
        <w:rPr>
          <w:rFonts w:ascii="Arial Narrow" w:hAnsi="Arial Narrow" w:cs="Arial"/>
          <w:color w:val="000000"/>
          <w:sz w:val="22"/>
          <w:szCs w:val="22"/>
        </w:rPr>
        <w:t> </w:t>
      </w:r>
      <w:hyperlink r:id="rId5" w:history="1">
        <w:r w:rsidR="000A01DB" w:rsidRPr="000A01DB">
          <w:rPr>
            <w:rStyle w:val="Hyperlink"/>
            <w:rFonts w:ascii="Arial Narrow" w:hAnsi="Arial Narrow" w:cs="Arial"/>
            <w:sz w:val="22"/>
            <w:szCs w:val="22"/>
          </w:rPr>
          <w:t>https://www.irs.gov/pub/irs-pdf/fw4.pdf</w:t>
        </w:r>
      </w:hyperlink>
    </w:p>
    <w:p w14:paraId="12FB107F" w14:textId="77777777" w:rsidR="00F17677" w:rsidRPr="00F17677" w:rsidRDefault="00F17677" w:rsidP="00F17677">
      <w:pPr>
        <w:pStyle w:val="NormalWeb"/>
        <w:numPr>
          <w:ilvl w:val="0"/>
          <w:numId w:val="15"/>
        </w:numPr>
        <w:rPr>
          <w:rFonts w:ascii="Arial Narrow" w:hAnsi="Arial Narrow" w:cs="Tahoma"/>
          <w:color w:val="222222"/>
          <w:sz w:val="22"/>
          <w:szCs w:val="22"/>
        </w:rPr>
      </w:pPr>
      <w:r w:rsidRPr="00F17677">
        <w:rPr>
          <w:rFonts w:ascii="Arial Narrow" w:hAnsi="Arial Narrow" w:cs="Tahoma"/>
          <w:color w:val="222222"/>
          <w:sz w:val="22"/>
          <w:szCs w:val="22"/>
        </w:rPr>
        <w:t>The IRS’ </w:t>
      </w:r>
      <w:hyperlink r:id="rId6" w:tgtFrame="_blank" w:history="1">
        <w:r w:rsidRPr="00F17677">
          <w:rPr>
            <w:rStyle w:val="Hyperlink"/>
            <w:rFonts w:ascii="Arial Narrow" w:hAnsi="Arial Narrow" w:cs="Tahoma"/>
            <w:sz w:val="22"/>
            <w:szCs w:val="22"/>
          </w:rPr>
          <w:t>Understanding the 2020 Form W-4 and How to Use it to Calculate Withholding</w:t>
        </w:r>
      </w:hyperlink>
      <w:r w:rsidRPr="00F17677">
        <w:rPr>
          <w:rFonts w:ascii="Arial Narrow" w:hAnsi="Arial Narrow" w:cs="Tahoma"/>
          <w:color w:val="222222"/>
          <w:sz w:val="22"/>
          <w:szCs w:val="22"/>
        </w:rPr>
        <w:t xml:space="preserve"> webinar is now posted to the IRS video portal. This hour-long webinar covers: </w:t>
      </w:r>
    </w:p>
    <w:p w14:paraId="44B4A1DE" w14:textId="77777777" w:rsidR="00F17677" w:rsidRPr="00F17677" w:rsidRDefault="00F17677" w:rsidP="00F17677">
      <w:pPr>
        <w:pStyle w:val="NormalWeb"/>
        <w:numPr>
          <w:ilvl w:val="1"/>
          <w:numId w:val="15"/>
        </w:numPr>
        <w:rPr>
          <w:rFonts w:ascii="Arial Narrow" w:hAnsi="Arial Narrow" w:cs="Tahoma"/>
          <w:color w:val="222222"/>
          <w:sz w:val="22"/>
          <w:szCs w:val="22"/>
        </w:rPr>
      </w:pPr>
      <w:r w:rsidRPr="00F17677">
        <w:rPr>
          <w:rFonts w:ascii="Arial Narrow" w:hAnsi="Arial Narrow" w:cs="Tahoma"/>
          <w:color w:val="222222"/>
          <w:sz w:val="22"/>
          <w:szCs w:val="22"/>
        </w:rPr>
        <w:t>Reasons for a new design of the W-4</w:t>
      </w:r>
    </w:p>
    <w:p w14:paraId="60B2914C" w14:textId="77777777" w:rsidR="00F17677" w:rsidRPr="00F17677" w:rsidRDefault="00F17677" w:rsidP="00F17677">
      <w:pPr>
        <w:pStyle w:val="ListParagraph"/>
        <w:numPr>
          <w:ilvl w:val="1"/>
          <w:numId w:val="15"/>
        </w:numPr>
        <w:spacing w:before="100" w:beforeAutospacing="1" w:after="100" w:afterAutospacing="1"/>
        <w:rPr>
          <w:rFonts w:ascii="Arial Narrow" w:hAnsi="Arial Narrow" w:cs="Tahoma"/>
          <w:color w:val="222222"/>
          <w:sz w:val="22"/>
          <w:szCs w:val="22"/>
        </w:rPr>
      </w:pPr>
      <w:r w:rsidRPr="00F17677">
        <w:rPr>
          <w:rFonts w:ascii="Arial Narrow" w:hAnsi="Arial Narrow" w:cs="Tahoma"/>
          <w:color w:val="222222"/>
          <w:sz w:val="22"/>
          <w:szCs w:val="22"/>
        </w:rPr>
        <w:t>Explanation of Steps 1-5 of the Form W-4</w:t>
      </w:r>
    </w:p>
    <w:p w14:paraId="3D7CEDAC" w14:textId="77777777" w:rsidR="00F17677" w:rsidRPr="00F17677" w:rsidRDefault="00F17677" w:rsidP="00F17677">
      <w:pPr>
        <w:pStyle w:val="ListParagraph"/>
        <w:numPr>
          <w:ilvl w:val="1"/>
          <w:numId w:val="15"/>
        </w:numPr>
        <w:spacing w:before="100" w:beforeAutospacing="1" w:after="100" w:afterAutospacing="1"/>
        <w:rPr>
          <w:rFonts w:ascii="Arial Narrow" w:hAnsi="Arial Narrow" w:cs="Tahoma"/>
          <w:color w:val="222222"/>
          <w:sz w:val="22"/>
          <w:szCs w:val="22"/>
        </w:rPr>
      </w:pPr>
      <w:r w:rsidRPr="00F17677">
        <w:rPr>
          <w:rFonts w:ascii="Arial Narrow" w:hAnsi="Arial Narrow" w:cs="Tahoma"/>
          <w:color w:val="222222"/>
          <w:sz w:val="22"/>
          <w:szCs w:val="22"/>
        </w:rPr>
        <w:t>Explanation of who must use it</w:t>
      </w:r>
    </w:p>
    <w:p w14:paraId="7CB6A9E3" w14:textId="77777777" w:rsidR="00F17677" w:rsidRPr="00F17677" w:rsidRDefault="00F17677" w:rsidP="00F17677">
      <w:pPr>
        <w:pStyle w:val="ListParagraph"/>
        <w:numPr>
          <w:ilvl w:val="1"/>
          <w:numId w:val="15"/>
        </w:numPr>
        <w:spacing w:before="100" w:beforeAutospacing="1" w:after="100" w:afterAutospacing="1"/>
        <w:rPr>
          <w:rFonts w:ascii="Arial Narrow" w:hAnsi="Arial Narrow" w:cs="Tahoma"/>
          <w:color w:val="222222"/>
          <w:sz w:val="22"/>
          <w:szCs w:val="22"/>
        </w:rPr>
      </w:pPr>
      <w:r w:rsidRPr="00F17677">
        <w:rPr>
          <w:rFonts w:ascii="Arial Narrow" w:hAnsi="Arial Narrow" w:cs="Tahoma"/>
          <w:color w:val="222222"/>
          <w:sz w:val="22"/>
          <w:szCs w:val="22"/>
        </w:rPr>
        <w:t>Illustration of how to complete two of the five worksheets from</w:t>
      </w:r>
      <w:r w:rsidRPr="00F17677">
        <w:rPr>
          <w:rFonts w:ascii="Arial Narrow" w:hAnsi="Arial Narrow" w:cs="Tahoma"/>
          <w:color w:val="222222"/>
          <w:sz w:val="22"/>
          <w:szCs w:val="22"/>
        </w:rPr>
        <w:br/>
        <w:t>Publication 15-T</w:t>
      </w:r>
    </w:p>
    <w:p w14:paraId="06A05178" w14:textId="77777777" w:rsidR="00F17677" w:rsidRPr="00F17677" w:rsidRDefault="00F17677" w:rsidP="00F17677">
      <w:pPr>
        <w:pStyle w:val="ListParagraph"/>
        <w:numPr>
          <w:ilvl w:val="1"/>
          <w:numId w:val="15"/>
        </w:numPr>
        <w:shd w:val="clear" w:color="auto" w:fill="FFFFFF"/>
        <w:rPr>
          <w:rStyle w:val="Strong"/>
          <w:rFonts w:ascii="Arial Narrow" w:hAnsi="Arial Narrow" w:cs="Arial"/>
          <w:color w:val="000000"/>
          <w:sz w:val="22"/>
          <w:szCs w:val="22"/>
        </w:rPr>
      </w:pPr>
      <w:r w:rsidRPr="00F17677">
        <w:rPr>
          <w:rFonts w:ascii="Arial Narrow" w:hAnsi="Arial Narrow" w:cs="Tahoma"/>
          <w:color w:val="222222"/>
          <w:sz w:val="22"/>
          <w:szCs w:val="22"/>
        </w:rPr>
        <w:t>Recorded Q&amp;A session from the live event</w:t>
      </w:r>
    </w:p>
    <w:p w14:paraId="4F622091" w14:textId="77777777" w:rsidR="00F17677" w:rsidRDefault="00F17677" w:rsidP="00A805F6">
      <w:pPr>
        <w:pStyle w:val="NormalWeb"/>
        <w:shd w:val="clear" w:color="auto" w:fill="FFFFFF"/>
        <w:spacing w:before="0" w:beforeAutospacing="0" w:after="0" w:afterAutospacing="0"/>
        <w:rPr>
          <w:rStyle w:val="Strong"/>
          <w:rFonts w:ascii="Arial Narrow" w:hAnsi="Arial Narrow" w:cs="Arial"/>
          <w:color w:val="000000"/>
          <w:sz w:val="22"/>
          <w:szCs w:val="22"/>
        </w:rPr>
      </w:pPr>
    </w:p>
    <w:p w14:paraId="02882875" w14:textId="767691AC" w:rsidR="00A805F6" w:rsidRDefault="00D200E6" w:rsidP="00A805F6">
      <w:pPr>
        <w:pStyle w:val="NormalWeb"/>
        <w:shd w:val="clear" w:color="auto" w:fill="FFFFFF"/>
        <w:spacing w:before="0" w:beforeAutospacing="0" w:after="0" w:afterAutospacing="0"/>
      </w:pPr>
      <w:r w:rsidRPr="00861F22">
        <w:rPr>
          <w:rStyle w:val="Strong"/>
          <w:rFonts w:ascii="Arial Narrow" w:hAnsi="Arial Narrow" w:cs="Arial"/>
          <w:color w:val="000000"/>
          <w:sz w:val="22"/>
          <w:szCs w:val="22"/>
        </w:rPr>
        <w:t>IRS R</w:t>
      </w:r>
      <w:r w:rsidR="00861F22">
        <w:rPr>
          <w:rStyle w:val="Strong"/>
          <w:rFonts w:ascii="Arial Narrow" w:hAnsi="Arial Narrow" w:cs="Arial"/>
          <w:color w:val="000000"/>
          <w:sz w:val="22"/>
          <w:szCs w:val="22"/>
        </w:rPr>
        <w:t>eleases Publication 509 for 20</w:t>
      </w:r>
      <w:r w:rsidR="000A01DB">
        <w:rPr>
          <w:rStyle w:val="Strong"/>
          <w:rFonts w:ascii="Arial Narrow" w:hAnsi="Arial Narrow" w:cs="Arial"/>
          <w:color w:val="000000"/>
          <w:sz w:val="22"/>
          <w:szCs w:val="22"/>
        </w:rPr>
        <w:t>2</w:t>
      </w:r>
      <w:r w:rsidR="00BD70E5">
        <w:rPr>
          <w:rStyle w:val="Strong"/>
          <w:rFonts w:ascii="Arial Narrow" w:hAnsi="Arial Narrow" w:cs="Arial"/>
          <w:color w:val="000000"/>
          <w:sz w:val="22"/>
          <w:szCs w:val="22"/>
        </w:rPr>
        <w:t>4</w:t>
      </w:r>
      <w:r w:rsidRPr="00861F22">
        <w:rPr>
          <w:rStyle w:val="Strong"/>
          <w:rFonts w:ascii="Arial Narrow" w:hAnsi="Arial Narrow" w:cs="Arial"/>
          <w:color w:val="000000"/>
          <w:sz w:val="22"/>
          <w:szCs w:val="22"/>
        </w:rPr>
        <w:t xml:space="preserve">:  </w:t>
      </w:r>
      <w:hyperlink r:id="rId7" w:history="1">
        <w:r w:rsidR="00E239E4" w:rsidRPr="004E23C3">
          <w:rPr>
            <w:rStyle w:val="Hyperlink"/>
          </w:rPr>
          <w:t>https://www.irs.gov/pub/irs-pdf/p509.pdf</w:t>
        </w:r>
      </w:hyperlink>
    </w:p>
    <w:p w14:paraId="3C84B272" w14:textId="77777777" w:rsidR="00A805F6" w:rsidRDefault="00A805F6" w:rsidP="00A805F6">
      <w:pPr>
        <w:pStyle w:val="NormalWeb"/>
        <w:shd w:val="clear" w:color="auto" w:fill="FFFFFF"/>
        <w:spacing w:before="0" w:beforeAutospacing="0" w:after="0" w:afterAutospacing="0"/>
        <w:rPr>
          <w:rFonts w:ascii="Arial Narrow" w:hAnsi="Arial Narrow" w:cs="Arial"/>
          <w:b/>
          <w:bCs/>
          <w:color w:val="281E1E"/>
          <w:sz w:val="22"/>
          <w:szCs w:val="22"/>
        </w:rPr>
      </w:pPr>
    </w:p>
    <w:p w14:paraId="49BEA41F" w14:textId="75A62E98" w:rsidR="00A805F6" w:rsidRPr="00D200E6" w:rsidRDefault="00D200E6" w:rsidP="00A805F6">
      <w:pPr>
        <w:pStyle w:val="NormalWeb"/>
        <w:shd w:val="clear" w:color="auto" w:fill="FFFFFF"/>
        <w:spacing w:before="0" w:beforeAutospacing="0" w:after="0" w:afterAutospacing="0"/>
        <w:rPr>
          <w:rFonts w:ascii="Arial Narrow" w:hAnsi="Arial Narrow" w:cs="Arial"/>
          <w:b/>
          <w:bCs/>
          <w:color w:val="281E1E"/>
          <w:sz w:val="22"/>
          <w:szCs w:val="22"/>
        </w:rPr>
      </w:pPr>
      <w:r w:rsidRPr="00861F22">
        <w:rPr>
          <w:rFonts w:ascii="Arial Narrow" w:hAnsi="Arial Narrow" w:cs="Arial"/>
          <w:b/>
          <w:bCs/>
          <w:color w:val="281E1E"/>
          <w:sz w:val="22"/>
          <w:szCs w:val="22"/>
        </w:rPr>
        <w:t>20</w:t>
      </w:r>
      <w:r w:rsidR="0058533F">
        <w:rPr>
          <w:rFonts w:ascii="Arial Narrow" w:hAnsi="Arial Narrow" w:cs="Arial"/>
          <w:b/>
          <w:bCs/>
          <w:color w:val="281E1E"/>
          <w:sz w:val="22"/>
          <w:szCs w:val="22"/>
        </w:rPr>
        <w:t>2</w:t>
      </w:r>
      <w:r w:rsidR="00BD70E5">
        <w:rPr>
          <w:rFonts w:ascii="Arial Narrow" w:hAnsi="Arial Narrow" w:cs="Arial"/>
          <w:b/>
          <w:bCs/>
          <w:color w:val="281E1E"/>
          <w:sz w:val="22"/>
          <w:szCs w:val="22"/>
        </w:rPr>
        <w:t>4</w:t>
      </w:r>
      <w:r w:rsidRPr="00861F22">
        <w:rPr>
          <w:rFonts w:ascii="Arial Narrow" w:hAnsi="Arial Narrow" w:cs="Arial"/>
          <w:b/>
          <w:bCs/>
          <w:color w:val="281E1E"/>
          <w:sz w:val="22"/>
          <w:szCs w:val="22"/>
        </w:rPr>
        <w:t xml:space="preserve"> Federal holidays are as follows</w:t>
      </w:r>
      <w:r w:rsidRPr="00D200E6">
        <w:rPr>
          <w:rFonts w:ascii="Arial Narrow" w:hAnsi="Arial Narrow" w:cs="Arial"/>
          <w:b/>
          <w:bCs/>
          <w:color w:val="281E1E"/>
          <w:sz w:val="22"/>
          <w:szCs w:val="22"/>
        </w:rPr>
        <w:t>:</w:t>
      </w:r>
    </w:p>
    <w:p w14:paraId="31AB0889" w14:textId="1EF418F3" w:rsidR="00D200E6" w:rsidRPr="002F4189" w:rsidRDefault="00235618"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 xml:space="preserve">January </w:t>
      </w:r>
      <w:r w:rsidR="00BD70E5">
        <w:rPr>
          <w:rFonts w:ascii="Arial Narrow" w:hAnsi="Arial Narrow" w:cs="Arial"/>
          <w:color w:val="281E1E"/>
          <w:sz w:val="22"/>
          <w:szCs w:val="22"/>
        </w:rPr>
        <w:t>1</w:t>
      </w:r>
      <w:r>
        <w:rPr>
          <w:rFonts w:ascii="Arial Narrow" w:hAnsi="Arial Narrow" w:cs="Arial"/>
          <w:color w:val="281E1E"/>
          <w:sz w:val="22"/>
          <w:szCs w:val="22"/>
        </w:rPr>
        <w:t>, 202</w:t>
      </w:r>
      <w:r w:rsidR="00BD70E5">
        <w:rPr>
          <w:rFonts w:ascii="Arial Narrow" w:hAnsi="Arial Narrow" w:cs="Arial"/>
          <w:color w:val="281E1E"/>
          <w:sz w:val="22"/>
          <w:szCs w:val="22"/>
        </w:rPr>
        <w:t>4</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New Year’s Day</w:t>
      </w:r>
    </w:p>
    <w:p w14:paraId="0973505B" w14:textId="209E7BB5" w:rsidR="00D200E6" w:rsidRPr="002F4189" w:rsidRDefault="00D200E6"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sidRPr="002F4189">
        <w:rPr>
          <w:rFonts w:ascii="Arial Narrow" w:hAnsi="Arial Narrow" w:cs="Arial"/>
          <w:color w:val="281E1E"/>
          <w:sz w:val="22"/>
          <w:szCs w:val="22"/>
        </w:rPr>
        <w:t xml:space="preserve">January </w:t>
      </w:r>
      <w:r w:rsidR="0058533F">
        <w:rPr>
          <w:rFonts w:ascii="Arial Narrow" w:hAnsi="Arial Narrow" w:cs="Arial"/>
          <w:color w:val="281E1E"/>
          <w:sz w:val="22"/>
          <w:szCs w:val="22"/>
        </w:rPr>
        <w:t>1</w:t>
      </w:r>
      <w:r w:rsidR="00BD70E5">
        <w:rPr>
          <w:rFonts w:ascii="Arial Narrow" w:hAnsi="Arial Narrow" w:cs="Arial"/>
          <w:color w:val="281E1E"/>
          <w:sz w:val="22"/>
          <w:szCs w:val="22"/>
        </w:rPr>
        <w:t>5</w:t>
      </w:r>
      <w:r w:rsidRPr="002F4189">
        <w:rPr>
          <w:rFonts w:ascii="Arial Narrow" w:hAnsi="Arial Narrow" w:cs="Arial"/>
          <w:color w:val="281E1E"/>
          <w:sz w:val="22"/>
          <w:szCs w:val="22"/>
        </w:rPr>
        <w:t xml:space="preserve">- </w:t>
      </w:r>
      <w:r w:rsidRPr="002F4189">
        <w:rPr>
          <w:rFonts w:ascii="Arial Narrow" w:hAnsi="Arial Narrow" w:cs="Arial"/>
          <w:bCs/>
          <w:color w:val="281E1E"/>
          <w:sz w:val="22"/>
          <w:szCs w:val="22"/>
          <w:bdr w:val="none" w:sz="0" w:space="0" w:color="auto" w:frame="1"/>
        </w:rPr>
        <w:t>Birthday of Martin Luther King Jr</w:t>
      </w:r>
    </w:p>
    <w:p w14:paraId="27DE6BB5" w14:textId="47BAB97B" w:rsidR="00D200E6" w:rsidRPr="002F4189" w:rsidRDefault="0058533F" w:rsidP="002F4189">
      <w:pPr>
        <w:pStyle w:val="ListParagraph"/>
        <w:numPr>
          <w:ilvl w:val="0"/>
          <w:numId w:val="13"/>
        </w:numPr>
        <w:spacing w:line="276" w:lineRule="auto"/>
        <w:contextualSpacing w:val="0"/>
        <w:textAlignment w:val="baseline"/>
        <w:rPr>
          <w:rFonts w:ascii="Arial Narrow" w:hAnsi="Arial Narrow"/>
          <w:sz w:val="22"/>
          <w:szCs w:val="22"/>
        </w:rPr>
      </w:pPr>
      <w:r>
        <w:rPr>
          <w:rFonts w:ascii="Arial Narrow" w:hAnsi="Arial Narrow" w:cs="Arial"/>
          <w:color w:val="281E1E"/>
          <w:sz w:val="22"/>
          <w:szCs w:val="22"/>
        </w:rPr>
        <w:t xml:space="preserve">February </w:t>
      </w:r>
      <w:r w:rsidR="00BD70E5">
        <w:rPr>
          <w:rFonts w:ascii="Arial Narrow" w:hAnsi="Arial Narrow" w:cs="Arial"/>
          <w:color w:val="281E1E"/>
          <w:sz w:val="22"/>
          <w:szCs w:val="22"/>
        </w:rPr>
        <w:t>19</w:t>
      </w:r>
      <w:r w:rsidR="00D200E6" w:rsidRPr="002F4189">
        <w:rPr>
          <w:rFonts w:ascii="Arial Narrow" w:hAnsi="Arial Narrow" w:cs="Arial"/>
          <w:color w:val="281E1E"/>
          <w:sz w:val="22"/>
          <w:szCs w:val="22"/>
        </w:rPr>
        <w:t>-</w:t>
      </w:r>
      <w:r w:rsidR="00D200E6" w:rsidRPr="002F4189">
        <w:rPr>
          <w:rFonts w:ascii="Arial Narrow" w:hAnsi="Arial Narrow" w:cs="Arial"/>
          <w:bCs/>
          <w:color w:val="281E1E"/>
          <w:sz w:val="22"/>
          <w:szCs w:val="22"/>
          <w:bdr w:val="none" w:sz="0" w:space="0" w:color="auto" w:frame="1"/>
        </w:rPr>
        <w:t xml:space="preserve"> Birthday of George Washington (President’s Day):</w:t>
      </w:r>
      <w:r w:rsidR="00D200E6" w:rsidRPr="002F4189">
        <w:rPr>
          <w:rFonts w:ascii="Arial Narrow" w:hAnsi="Arial Narrow" w:cs="Arial"/>
          <w:color w:val="281E1E"/>
          <w:sz w:val="22"/>
          <w:szCs w:val="22"/>
        </w:rPr>
        <w:t> </w:t>
      </w:r>
    </w:p>
    <w:p w14:paraId="1AD6BE85" w14:textId="4D80CDCD" w:rsidR="00D200E6" w:rsidRPr="0058533F" w:rsidRDefault="0058533F"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 xml:space="preserve">May </w:t>
      </w:r>
      <w:r w:rsidR="00235618">
        <w:rPr>
          <w:rFonts w:ascii="Arial Narrow" w:hAnsi="Arial Narrow" w:cs="Arial"/>
          <w:color w:val="281E1E"/>
          <w:sz w:val="22"/>
          <w:szCs w:val="22"/>
        </w:rPr>
        <w:t>2</w:t>
      </w:r>
      <w:r w:rsidR="00BD70E5">
        <w:rPr>
          <w:rFonts w:ascii="Arial Narrow" w:hAnsi="Arial Narrow" w:cs="Arial"/>
          <w:color w:val="281E1E"/>
          <w:sz w:val="22"/>
          <w:szCs w:val="22"/>
        </w:rPr>
        <w:t>7</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Memorial Day</w:t>
      </w:r>
    </w:p>
    <w:p w14:paraId="3B57BDE6" w14:textId="064201E5" w:rsidR="0058533F" w:rsidRPr="002F4189" w:rsidRDefault="0058533F"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bCs/>
          <w:color w:val="281E1E"/>
          <w:sz w:val="22"/>
          <w:szCs w:val="22"/>
          <w:bdr w:val="none" w:sz="0" w:space="0" w:color="auto" w:frame="1"/>
        </w:rPr>
        <w:t xml:space="preserve">June </w:t>
      </w:r>
      <w:r w:rsidR="00235618">
        <w:rPr>
          <w:rFonts w:ascii="Arial Narrow" w:hAnsi="Arial Narrow" w:cs="Arial"/>
          <w:bCs/>
          <w:color w:val="281E1E"/>
          <w:sz w:val="22"/>
          <w:szCs w:val="22"/>
          <w:bdr w:val="none" w:sz="0" w:space="0" w:color="auto" w:frame="1"/>
        </w:rPr>
        <w:t>19</w:t>
      </w:r>
      <w:r>
        <w:rPr>
          <w:rFonts w:ascii="Arial Narrow" w:hAnsi="Arial Narrow" w:cs="Arial"/>
          <w:bCs/>
          <w:color w:val="281E1E"/>
          <w:sz w:val="22"/>
          <w:szCs w:val="22"/>
          <w:bdr w:val="none" w:sz="0" w:space="0" w:color="auto" w:frame="1"/>
        </w:rPr>
        <w:t>- Juneteenth National Independence Day</w:t>
      </w:r>
    </w:p>
    <w:p w14:paraId="301CE245" w14:textId="77777777" w:rsidR="00D200E6" w:rsidRPr="002F4189" w:rsidRDefault="00AE7BBC"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 xml:space="preserve">July </w:t>
      </w:r>
      <w:r w:rsidR="0058533F">
        <w:rPr>
          <w:rFonts w:ascii="Arial Narrow" w:hAnsi="Arial Narrow" w:cs="Arial"/>
          <w:color w:val="281E1E"/>
          <w:sz w:val="22"/>
          <w:szCs w:val="22"/>
        </w:rPr>
        <w:t>4</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Independence Day</w:t>
      </w:r>
      <w:r w:rsidR="0058533F">
        <w:rPr>
          <w:rFonts w:ascii="Arial Narrow" w:hAnsi="Arial Narrow" w:cs="Arial"/>
          <w:bCs/>
          <w:color w:val="281E1E"/>
          <w:sz w:val="22"/>
          <w:szCs w:val="22"/>
          <w:bdr w:val="none" w:sz="0" w:space="0" w:color="auto" w:frame="1"/>
        </w:rPr>
        <w:t xml:space="preserve"> </w:t>
      </w:r>
    </w:p>
    <w:p w14:paraId="5F213001" w14:textId="545821A6" w:rsidR="00D200E6" w:rsidRPr="002F4189" w:rsidRDefault="0058533F"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 xml:space="preserve">September </w:t>
      </w:r>
      <w:r w:rsidR="00BD70E5">
        <w:rPr>
          <w:rFonts w:ascii="Arial Narrow" w:hAnsi="Arial Narrow" w:cs="Arial"/>
          <w:color w:val="281E1E"/>
          <w:sz w:val="22"/>
          <w:szCs w:val="22"/>
        </w:rPr>
        <w:t>2</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Labor Day</w:t>
      </w:r>
    </w:p>
    <w:p w14:paraId="173B8662" w14:textId="78CD2C2F" w:rsidR="00D200E6" w:rsidRPr="002F4189" w:rsidRDefault="0058533F"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 xml:space="preserve">October </w:t>
      </w:r>
      <w:r w:rsidR="00BD70E5">
        <w:rPr>
          <w:rFonts w:ascii="Arial Narrow" w:hAnsi="Arial Narrow" w:cs="Arial"/>
          <w:color w:val="281E1E"/>
          <w:sz w:val="22"/>
          <w:szCs w:val="22"/>
        </w:rPr>
        <w:t>14</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Columbus Day</w:t>
      </w:r>
    </w:p>
    <w:p w14:paraId="619F2648" w14:textId="6D0E497F" w:rsidR="00D200E6" w:rsidRPr="002F4189" w:rsidRDefault="00D200E6"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sidRPr="002F4189">
        <w:rPr>
          <w:rFonts w:ascii="Arial Narrow" w:hAnsi="Arial Narrow" w:cs="Arial"/>
          <w:color w:val="281E1E"/>
          <w:sz w:val="22"/>
          <w:szCs w:val="22"/>
        </w:rPr>
        <w:t>November 1</w:t>
      </w:r>
      <w:r w:rsidR="00BD70E5">
        <w:rPr>
          <w:rFonts w:ascii="Arial Narrow" w:hAnsi="Arial Narrow" w:cs="Arial"/>
          <w:color w:val="281E1E"/>
          <w:sz w:val="22"/>
          <w:szCs w:val="22"/>
        </w:rPr>
        <w:t>1</w:t>
      </w:r>
      <w:r w:rsidRPr="002F4189">
        <w:rPr>
          <w:rFonts w:ascii="Arial Narrow" w:hAnsi="Arial Narrow" w:cs="Arial"/>
          <w:color w:val="281E1E"/>
          <w:sz w:val="22"/>
          <w:szCs w:val="22"/>
        </w:rPr>
        <w:t xml:space="preserve">- </w:t>
      </w:r>
      <w:r w:rsidRPr="002F4189">
        <w:rPr>
          <w:rFonts w:ascii="Arial Narrow" w:hAnsi="Arial Narrow" w:cs="Arial"/>
          <w:bCs/>
          <w:color w:val="281E1E"/>
          <w:sz w:val="22"/>
          <w:szCs w:val="22"/>
          <w:bdr w:val="none" w:sz="0" w:space="0" w:color="auto" w:frame="1"/>
        </w:rPr>
        <w:t>Veterans Day</w:t>
      </w:r>
    </w:p>
    <w:p w14:paraId="318C7957" w14:textId="558B4815" w:rsidR="00D200E6" w:rsidRPr="002F4189" w:rsidRDefault="0058533F"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November 2</w:t>
      </w:r>
      <w:r w:rsidR="00BD70E5">
        <w:rPr>
          <w:rFonts w:ascii="Arial Narrow" w:hAnsi="Arial Narrow" w:cs="Arial"/>
          <w:color w:val="281E1E"/>
          <w:sz w:val="22"/>
          <w:szCs w:val="22"/>
        </w:rPr>
        <w:t>8</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Thanksgiving Day</w:t>
      </w:r>
    </w:p>
    <w:p w14:paraId="7517C8A2" w14:textId="0B29127F" w:rsidR="00D200E6" w:rsidRPr="002F4189" w:rsidRDefault="000A01DB"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December 2</w:t>
      </w:r>
      <w:r w:rsidR="00235618">
        <w:rPr>
          <w:rFonts w:ascii="Arial Narrow" w:hAnsi="Arial Narrow" w:cs="Arial"/>
          <w:color w:val="281E1E"/>
          <w:sz w:val="22"/>
          <w:szCs w:val="22"/>
        </w:rPr>
        <w:t>5</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Christmas Day</w:t>
      </w:r>
    </w:p>
    <w:p w14:paraId="2C78DA60" w14:textId="77777777" w:rsidR="00861F22" w:rsidRDefault="00D200E6" w:rsidP="00A805F6">
      <w:pPr>
        <w:pStyle w:val="NormalWeb"/>
        <w:shd w:val="clear" w:color="auto" w:fill="FFFFFF"/>
        <w:rPr>
          <w:rFonts w:ascii="Arial Narrow" w:hAnsi="Arial Narrow" w:cs="Arial"/>
          <w:i/>
          <w:color w:val="000000"/>
          <w:sz w:val="22"/>
          <w:szCs w:val="22"/>
          <w:shd w:val="clear" w:color="auto" w:fill="FFFFFF"/>
        </w:rPr>
      </w:pPr>
      <w:r w:rsidRPr="00861F22">
        <w:rPr>
          <w:rFonts w:ascii="Arial Narrow" w:hAnsi="Arial Narrow" w:cs="Arial"/>
          <w:i/>
          <w:sz w:val="22"/>
          <w:szCs w:val="22"/>
        </w:rPr>
        <w:t>*</w:t>
      </w:r>
      <w:r w:rsidRPr="00861F22">
        <w:rPr>
          <w:rFonts w:ascii="Arial Narrow" w:hAnsi="Arial Narrow" w:cs="Arial"/>
          <w:i/>
          <w:color w:val="000000"/>
          <w:sz w:val="22"/>
          <w:szCs w:val="22"/>
          <w:shd w:val="clear" w:color="auto" w:fill="FFFFFF"/>
        </w:rPr>
        <w:t xml:space="preserve"> Remember that a statewide legal holiday does not delay a due date for making a federal tax deposit. </w:t>
      </w:r>
    </w:p>
    <w:p w14:paraId="335E6187" w14:textId="77777777" w:rsidR="00A805F6" w:rsidRPr="00A805F6" w:rsidRDefault="00A805F6" w:rsidP="00A805F6">
      <w:pPr>
        <w:pStyle w:val="NormalWeb"/>
        <w:shd w:val="clear" w:color="auto" w:fill="FFFFFF"/>
        <w:spacing w:before="0" w:beforeAutospacing="0" w:after="0" w:afterAutospacing="0"/>
        <w:rPr>
          <w:rFonts w:ascii="Arial Narrow" w:hAnsi="Arial Narrow" w:cs="Arial"/>
          <w:i/>
          <w:sz w:val="22"/>
          <w:szCs w:val="22"/>
        </w:rPr>
      </w:pPr>
    </w:p>
    <w:p w14:paraId="46D04AEA" w14:textId="2DB47831" w:rsidR="00861F22" w:rsidRPr="00861F22" w:rsidRDefault="00A93806" w:rsidP="00A805F6">
      <w:pPr>
        <w:shd w:val="clear" w:color="auto" w:fill="FFFFFF"/>
        <w:rPr>
          <w:rFonts w:ascii="Arial Narrow" w:hAnsi="Arial Narrow"/>
          <w:color w:val="000000"/>
          <w:sz w:val="22"/>
          <w:szCs w:val="22"/>
        </w:rPr>
      </w:pPr>
      <w:r>
        <w:rPr>
          <w:rFonts w:ascii="Arial Narrow" w:hAnsi="Arial Narrow" w:cs="Arial"/>
          <w:b/>
          <w:bCs/>
          <w:color w:val="000000"/>
          <w:sz w:val="22"/>
          <w:szCs w:val="22"/>
        </w:rPr>
        <w:t>IRS Releases 202</w:t>
      </w:r>
      <w:r w:rsidR="00BD70E5">
        <w:rPr>
          <w:rFonts w:ascii="Arial Narrow" w:hAnsi="Arial Narrow" w:cs="Arial"/>
          <w:b/>
          <w:bCs/>
          <w:color w:val="000000"/>
          <w:sz w:val="22"/>
          <w:szCs w:val="22"/>
        </w:rPr>
        <w:t>3</w:t>
      </w:r>
      <w:r w:rsidR="00861F22" w:rsidRPr="00861F22">
        <w:rPr>
          <w:rFonts w:ascii="Arial Narrow" w:hAnsi="Arial Narrow" w:cs="Arial"/>
          <w:b/>
          <w:bCs/>
          <w:color w:val="000000"/>
          <w:sz w:val="22"/>
          <w:szCs w:val="22"/>
        </w:rPr>
        <w:t xml:space="preserve"> Form 940: </w:t>
      </w:r>
      <w:r w:rsidR="00861F22" w:rsidRPr="00861F22">
        <w:rPr>
          <w:rFonts w:ascii="Arial Narrow" w:hAnsi="Arial Narrow" w:cs="Arial"/>
          <w:color w:val="000000"/>
        </w:rPr>
        <w:t xml:space="preserve"> </w:t>
      </w:r>
      <w:hyperlink r:id="rId8" w:history="1">
        <w:r w:rsidR="00861F22" w:rsidRPr="00861F22">
          <w:rPr>
            <w:rFonts w:ascii="Arial Narrow" w:hAnsi="Arial Narrow" w:cs="Arial"/>
            <w:color w:val="0000FF"/>
            <w:sz w:val="22"/>
            <w:szCs w:val="22"/>
            <w:u w:val="single"/>
          </w:rPr>
          <w:t>https://www.irs.gov/pub/irs-pdf/f940.pdf</w:t>
        </w:r>
      </w:hyperlink>
    </w:p>
    <w:p w14:paraId="3FD6C8CD" w14:textId="77777777" w:rsidR="00861F22" w:rsidRPr="00861F22" w:rsidRDefault="00861F22" w:rsidP="00A805F6">
      <w:pPr>
        <w:numPr>
          <w:ilvl w:val="0"/>
          <w:numId w:val="1"/>
        </w:numPr>
        <w:shd w:val="clear" w:color="auto" w:fill="FFFFFF"/>
        <w:rPr>
          <w:rFonts w:ascii="Arial Narrow" w:hAnsi="Arial Narrow"/>
          <w:color w:val="000000"/>
          <w:sz w:val="22"/>
          <w:szCs w:val="22"/>
        </w:rPr>
      </w:pPr>
      <w:r>
        <w:rPr>
          <w:rFonts w:ascii="Arial Narrow" w:hAnsi="Arial Narrow" w:cs="Arial"/>
          <w:color w:val="444444"/>
        </w:rPr>
        <w:t>P</w:t>
      </w:r>
      <w:r w:rsidRPr="00861F22">
        <w:rPr>
          <w:rFonts w:ascii="Arial Narrow" w:hAnsi="Arial Narrow" w:cs="Arial"/>
          <w:color w:val="444444"/>
          <w:sz w:val="22"/>
          <w:szCs w:val="22"/>
        </w:rPr>
        <w:t>ublication 15, The Circular E. It is now available on the IRS website: </w:t>
      </w:r>
      <w:hyperlink r:id="rId9" w:history="1">
        <w:r w:rsidRPr="00861F22">
          <w:rPr>
            <w:rFonts w:ascii="Arial Narrow" w:hAnsi="Arial Narrow"/>
            <w:color w:val="0000FF"/>
            <w:sz w:val="22"/>
            <w:szCs w:val="22"/>
            <w:u w:val="single"/>
          </w:rPr>
          <w:t>https://www.irs.gov/pub/irs-pdf/p15.pdf</w:t>
        </w:r>
      </w:hyperlink>
    </w:p>
    <w:p w14:paraId="2DE2397D" w14:textId="77777777" w:rsidR="00A805F6" w:rsidRPr="00A805F6" w:rsidRDefault="00A805F6" w:rsidP="00A805F6">
      <w:pPr>
        <w:shd w:val="clear" w:color="auto" w:fill="FFFFFF"/>
        <w:ind w:left="720"/>
        <w:rPr>
          <w:rFonts w:ascii="Arial Narrow" w:eastAsiaTheme="minorHAnsi" w:hAnsi="Arial Narrow" w:cs="Arial"/>
          <w:color w:val="000000"/>
          <w:sz w:val="22"/>
          <w:szCs w:val="22"/>
        </w:rPr>
      </w:pPr>
    </w:p>
    <w:p w14:paraId="5AC44228" w14:textId="182828F6" w:rsidR="00861F22" w:rsidRPr="00E07322" w:rsidRDefault="00861F22" w:rsidP="00A805F6">
      <w:pPr>
        <w:pStyle w:val="Heading1"/>
        <w:shd w:val="clear" w:color="auto" w:fill="FFFFFF"/>
        <w:spacing w:before="0" w:line="315" w:lineRule="atLeast"/>
        <w:rPr>
          <w:rFonts w:ascii="Arial Narrow" w:hAnsi="Arial Narrow" w:cs="Arial"/>
          <w:color w:val="222222"/>
          <w:sz w:val="22"/>
          <w:szCs w:val="22"/>
        </w:rPr>
      </w:pPr>
      <w:r w:rsidRPr="00E07322">
        <w:rPr>
          <w:rFonts w:ascii="Arial Narrow" w:hAnsi="Arial Narrow" w:cs="Arial"/>
          <w:b/>
          <w:bCs/>
          <w:color w:val="222222"/>
          <w:sz w:val="22"/>
          <w:szCs w:val="22"/>
        </w:rPr>
        <w:t>IRS Releases 20</w:t>
      </w:r>
      <w:r w:rsidR="00A93806" w:rsidRPr="00E07322">
        <w:rPr>
          <w:rFonts w:ascii="Arial Narrow" w:hAnsi="Arial Narrow" w:cs="Arial"/>
          <w:b/>
          <w:bCs/>
          <w:color w:val="222222"/>
          <w:sz w:val="22"/>
          <w:szCs w:val="22"/>
        </w:rPr>
        <w:t>2</w:t>
      </w:r>
      <w:r w:rsidR="00BD70E5">
        <w:rPr>
          <w:rFonts w:ascii="Arial Narrow" w:hAnsi="Arial Narrow" w:cs="Arial"/>
          <w:b/>
          <w:bCs/>
          <w:color w:val="222222"/>
          <w:sz w:val="22"/>
          <w:szCs w:val="22"/>
        </w:rPr>
        <w:t>4</w:t>
      </w:r>
      <w:r w:rsidRPr="00E07322">
        <w:rPr>
          <w:rFonts w:ascii="Arial Narrow" w:hAnsi="Arial Narrow" w:cs="Arial"/>
          <w:b/>
          <w:bCs/>
          <w:color w:val="222222"/>
          <w:sz w:val="22"/>
          <w:szCs w:val="22"/>
        </w:rPr>
        <w:t xml:space="preserve"> Standard Mileage Rates</w:t>
      </w:r>
    </w:p>
    <w:p w14:paraId="362AD8E4" w14:textId="718BB5A5" w:rsidR="00861F22" w:rsidRPr="00E07322" w:rsidRDefault="00861F22" w:rsidP="00A805F6">
      <w:pPr>
        <w:shd w:val="clear" w:color="auto" w:fill="FFFFFF"/>
        <w:spacing w:line="360" w:lineRule="atLeast"/>
        <w:rPr>
          <w:rFonts w:ascii="Arial Narrow" w:hAnsi="Arial Narrow"/>
          <w:color w:val="2F5496" w:themeColor="accent5" w:themeShade="BF"/>
          <w:sz w:val="22"/>
          <w:szCs w:val="22"/>
        </w:rPr>
      </w:pPr>
      <w:r w:rsidRPr="00E07322">
        <w:rPr>
          <w:rFonts w:ascii="Arial Narrow" w:hAnsi="Arial Narrow" w:cs="Arial"/>
          <w:color w:val="333333"/>
          <w:sz w:val="22"/>
          <w:szCs w:val="22"/>
        </w:rPr>
        <w:t>The</w:t>
      </w:r>
      <w:r w:rsidR="00A93806" w:rsidRPr="00E07322">
        <w:rPr>
          <w:rFonts w:ascii="Arial Narrow" w:hAnsi="Arial Narrow" w:cs="Arial"/>
          <w:color w:val="333333"/>
        </w:rPr>
        <w:t xml:space="preserve"> IRS released Notice 202</w:t>
      </w:r>
      <w:r w:rsidR="00BD70E5">
        <w:rPr>
          <w:rFonts w:ascii="Arial Narrow" w:hAnsi="Arial Narrow" w:cs="Arial"/>
          <w:color w:val="333333"/>
        </w:rPr>
        <w:t>4</w:t>
      </w:r>
      <w:r w:rsidR="00A93806" w:rsidRPr="00E07322">
        <w:rPr>
          <w:rFonts w:ascii="Arial Narrow" w:hAnsi="Arial Narrow" w:cs="Arial"/>
          <w:color w:val="333333"/>
        </w:rPr>
        <w:t>-00</w:t>
      </w:r>
      <w:r w:rsidR="00BD70E5">
        <w:rPr>
          <w:rFonts w:ascii="Arial Narrow" w:hAnsi="Arial Narrow" w:cs="Arial"/>
          <w:color w:val="333333"/>
        </w:rPr>
        <w:t>8</w:t>
      </w:r>
      <w:r w:rsidRPr="00E07322">
        <w:rPr>
          <w:rFonts w:ascii="Arial Narrow" w:hAnsi="Arial Narrow" w:cs="Arial"/>
          <w:color w:val="333333"/>
        </w:rPr>
        <w:t xml:space="preserve"> </w:t>
      </w:r>
      <w:hyperlink r:id="rId10" w:history="1">
        <w:r w:rsidR="00BD70E5" w:rsidRPr="006B348E">
          <w:rPr>
            <w:rStyle w:val="Hyperlink"/>
            <w:rFonts w:ascii="Arial Narrow" w:hAnsi="Arial Narrow" w:cs="Arial"/>
          </w:rPr>
          <w:t>https://www.irs.gov/pub/irs-drop/n-24-08.pdf</w:t>
        </w:r>
      </w:hyperlink>
      <w:r w:rsidR="00BD70E5">
        <w:rPr>
          <w:rFonts w:ascii="Arial Narrow" w:hAnsi="Arial Narrow" w:cs="Arial"/>
          <w:color w:val="333333"/>
        </w:rPr>
        <w:t xml:space="preserve"> </w:t>
      </w:r>
      <w:r w:rsidRPr="00E07322">
        <w:rPr>
          <w:rFonts w:ascii="Arial Narrow" w:hAnsi="Arial Narrow" w:cs="Arial"/>
          <w:color w:val="333333"/>
          <w:sz w:val="22"/>
          <w:szCs w:val="22"/>
        </w:rPr>
        <w:t>providing the 20</w:t>
      </w:r>
      <w:r w:rsidR="00A67FC2" w:rsidRPr="00E07322">
        <w:rPr>
          <w:rFonts w:ascii="Arial Narrow" w:hAnsi="Arial Narrow" w:cs="Arial"/>
          <w:color w:val="333333"/>
          <w:sz w:val="22"/>
          <w:szCs w:val="22"/>
        </w:rPr>
        <w:t>2</w:t>
      </w:r>
      <w:r w:rsidR="00BD70E5">
        <w:rPr>
          <w:rFonts w:ascii="Arial Narrow" w:hAnsi="Arial Narrow" w:cs="Arial"/>
          <w:color w:val="333333"/>
          <w:sz w:val="22"/>
          <w:szCs w:val="22"/>
        </w:rPr>
        <w:t>4</w:t>
      </w:r>
      <w:r w:rsidRPr="00E07322">
        <w:rPr>
          <w:rFonts w:ascii="Arial Narrow" w:hAnsi="Arial Narrow" w:cs="Arial"/>
          <w:color w:val="333333"/>
          <w:sz w:val="22"/>
          <w:szCs w:val="22"/>
        </w:rPr>
        <w:t xml:space="preserve"> standard mileage rates. Beginning January 1, 20</w:t>
      </w:r>
      <w:r w:rsidR="00A67FC2" w:rsidRPr="00E07322">
        <w:rPr>
          <w:rFonts w:ascii="Arial Narrow" w:hAnsi="Arial Narrow" w:cs="Arial"/>
          <w:color w:val="333333"/>
          <w:sz w:val="22"/>
          <w:szCs w:val="22"/>
        </w:rPr>
        <w:t>2</w:t>
      </w:r>
      <w:r w:rsidR="00BD70E5">
        <w:rPr>
          <w:rFonts w:ascii="Arial Narrow" w:hAnsi="Arial Narrow" w:cs="Arial"/>
          <w:color w:val="333333"/>
          <w:sz w:val="22"/>
          <w:szCs w:val="22"/>
        </w:rPr>
        <w:t>4</w:t>
      </w:r>
      <w:r w:rsidRPr="00E07322">
        <w:rPr>
          <w:rFonts w:ascii="Arial Narrow" w:hAnsi="Arial Narrow" w:cs="Arial"/>
          <w:color w:val="333333"/>
          <w:sz w:val="22"/>
          <w:szCs w:val="22"/>
        </w:rPr>
        <w:t>, the standard mileage rates for the use of a car (vans, pickups or panel trucks) will be:</w:t>
      </w:r>
    </w:p>
    <w:p w14:paraId="24CF6CEF" w14:textId="0101FF34" w:rsidR="00861F22" w:rsidRPr="00E07322" w:rsidRDefault="00564358" w:rsidP="00A805F6">
      <w:pPr>
        <w:numPr>
          <w:ilvl w:val="0"/>
          <w:numId w:val="3"/>
        </w:numPr>
        <w:shd w:val="clear" w:color="auto" w:fill="FFFFFF"/>
        <w:rPr>
          <w:rFonts w:ascii="Arial Narrow" w:hAnsi="Arial Narrow" w:cs="Arial"/>
          <w:color w:val="333333"/>
          <w:sz w:val="22"/>
          <w:szCs w:val="22"/>
        </w:rPr>
      </w:pPr>
      <w:r w:rsidRPr="00E07322">
        <w:rPr>
          <w:rFonts w:ascii="Arial Narrow" w:hAnsi="Arial Narrow" w:cs="Arial"/>
          <w:color w:val="333333"/>
          <w:sz w:val="22"/>
          <w:szCs w:val="22"/>
        </w:rPr>
        <w:t>6</w:t>
      </w:r>
      <w:r w:rsidR="00BD70E5">
        <w:rPr>
          <w:rFonts w:ascii="Arial Narrow" w:hAnsi="Arial Narrow" w:cs="Arial"/>
          <w:color w:val="333333"/>
          <w:sz w:val="22"/>
          <w:szCs w:val="22"/>
        </w:rPr>
        <w:t>7.0</w:t>
      </w:r>
      <w:r w:rsidR="00861F22" w:rsidRPr="00E07322">
        <w:rPr>
          <w:rFonts w:ascii="Arial Narrow" w:hAnsi="Arial Narrow" w:cs="Arial"/>
          <w:color w:val="333333"/>
          <w:sz w:val="22"/>
          <w:szCs w:val="22"/>
        </w:rPr>
        <w:t xml:space="preserve"> cents per mile for business miles driven, </w:t>
      </w:r>
      <w:r w:rsidR="00FA15C3" w:rsidRPr="00E07322">
        <w:rPr>
          <w:rFonts w:ascii="Arial Narrow" w:hAnsi="Arial Narrow" w:cs="Arial"/>
          <w:color w:val="333333"/>
          <w:sz w:val="22"/>
          <w:szCs w:val="22"/>
        </w:rPr>
        <w:t>up</w:t>
      </w:r>
      <w:r w:rsidR="00861F22" w:rsidRPr="00E07322">
        <w:rPr>
          <w:rFonts w:ascii="Arial Narrow" w:hAnsi="Arial Narrow" w:cs="Arial"/>
          <w:color w:val="333333"/>
          <w:sz w:val="22"/>
          <w:szCs w:val="22"/>
        </w:rPr>
        <w:t xml:space="preserve"> from </w:t>
      </w:r>
      <w:r w:rsidRPr="00E07322">
        <w:rPr>
          <w:rFonts w:ascii="Arial Narrow" w:hAnsi="Arial Narrow" w:cs="Arial"/>
          <w:color w:val="333333"/>
          <w:sz w:val="22"/>
          <w:szCs w:val="22"/>
        </w:rPr>
        <w:t>6</w:t>
      </w:r>
      <w:r w:rsidR="00BD70E5">
        <w:rPr>
          <w:rFonts w:ascii="Arial Narrow" w:hAnsi="Arial Narrow" w:cs="Arial"/>
          <w:color w:val="333333"/>
          <w:sz w:val="22"/>
          <w:szCs w:val="22"/>
        </w:rPr>
        <w:t>5</w:t>
      </w:r>
      <w:r w:rsidRPr="00E07322">
        <w:rPr>
          <w:rFonts w:ascii="Arial Narrow" w:hAnsi="Arial Narrow" w:cs="Arial"/>
          <w:color w:val="333333"/>
          <w:sz w:val="22"/>
          <w:szCs w:val="22"/>
        </w:rPr>
        <w:t>.5</w:t>
      </w:r>
      <w:r w:rsidR="00FA15C3" w:rsidRPr="00E07322">
        <w:rPr>
          <w:rFonts w:ascii="Arial Narrow" w:hAnsi="Arial Narrow" w:cs="Arial"/>
          <w:color w:val="333333"/>
          <w:sz w:val="22"/>
          <w:szCs w:val="22"/>
        </w:rPr>
        <w:t xml:space="preserve"> cents for 202</w:t>
      </w:r>
      <w:r w:rsidR="00BD70E5">
        <w:rPr>
          <w:rFonts w:ascii="Arial Narrow" w:hAnsi="Arial Narrow" w:cs="Arial"/>
          <w:color w:val="333333"/>
          <w:sz w:val="22"/>
          <w:szCs w:val="22"/>
        </w:rPr>
        <w:t>3</w:t>
      </w:r>
    </w:p>
    <w:p w14:paraId="4492D8F4" w14:textId="1B68E69C" w:rsidR="00861F22" w:rsidRPr="00E07322" w:rsidRDefault="00564358" w:rsidP="00A805F6">
      <w:pPr>
        <w:numPr>
          <w:ilvl w:val="0"/>
          <w:numId w:val="3"/>
        </w:numPr>
        <w:shd w:val="clear" w:color="auto" w:fill="FFFFFF"/>
        <w:rPr>
          <w:rFonts w:ascii="Arial Narrow" w:hAnsi="Arial Narrow" w:cs="Arial"/>
          <w:color w:val="333333"/>
          <w:sz w:val="22"/>
          <w:szCs w:val="22"/>
        </w:rPr>
      </w:pPr>
      <w:r w:rsidRPr="00E07322">
        <w:rPr>
          <w:rFonts w:ascii="Arial Narrow" w:hAnsi="Arial Narrow" w:cs="Arial"/>
          <w:color w:val="333333"/>
          <w:sz w:val="22"/>
          <w:szCs w:val="22"/>
        </w:rPr>
        <w:t>2</w:t>
      </w:r>
      <w:r w:rsidR="006D28B2">
        <w:rPr>
          <w:rFonts w:ascii="Arial Narrow" w:hAnsi="Arial Narrow" w:cs="Arial"/>
          <w:color w:val="333333"/>
          <w:sz w:val="22"/>
          <w:szCs w:val="22"/>
        </w:rPr>
        <w:t>1</w:t>
      </w:r>
      <w:r w:rsidR="00861F22" w:rsidRPr="00E07322">
        <w:rPr>
          <w:rFonts w:ascii="Arial Narrow" w:hAnsi="Arial Narrow" w:cs="Arial"/>
          <w:color w:val="333333"/>
          <w:sz w:val="22"/>
          <w:szCs w:val="22"/>
        </w:rPr>
        <w:t xml:space="preserve"> cents per mile driven for medical or moving purposes, </w:t>
      </w:r>
      <w:r w:rsidR="006D28B2">
        <w:rPr>
          <w:rFonts w:ascii="Arial Narrow" w:hAnsi="Arial Narrow" w:cs="Arial"/>
          <w:color w:val="333333"/>
          <w:sz w:val="22"/>
          <w:szCs w:val="22"/>
        </w:rPr>
        <w:t>decreased from 22 cents per mile in 2023</w:t>
      </w:r>
      <w:r w:rsidR="00861F22" w:rsidRPr="00E07322">
        <w:rPr>
          <w:rFonts w:ascii="Arial Narrow" w:hAnsi="Arial Narrow" w:cs="Arial"/>
          <w:color w:val="333333"/>
          <w:sz w:val="22"/>
          <w:szCs w:val="22"/>
        </w:rPr>
        <w:t> </w:t>
      </w:r>
    </w:p>
    <w:p w14:paraId="5099D118" w14:textId="64B4CD70" w:rsidR="00861F22" w:rsidRPr="00E07322" w:rsidRDefault="00861F22" w:rsidP="00A805F6">
      <w:pPr>
        <w:numPr>
          <w:ilvl w:val="0"/>
          <w:numId w:val="3"/>
        </w:numPr>
        <w:shd w:val="clear" w:color="auto" w:fill="FFFFFF"/>
        <w:rPr>
          <w:rFonts w:ascii="Arial Narrow" w:hAnsi="Arial Narrow" w:cs="Arial"/>
          <w:color w:val="333333"/>
          <w:sz w:val="22"/>
          <w:szCs w:val="22"/>
        </w:rPr>
      </w:pPr>
      <w:r w:rsidRPr="00E07322">
        <w:rPr>
          <w:rFonts w:ascii="Arial Narrow" w:hAnsi="Arial Narrow" w:cs="Arial"/>
          <w:color w:val="333333"/>
          <w:sz w:val="22"/>
          <w:szCs w:val="22"/>
        </w:rPr>
        <w:t>14 cents per mile driven in service of charitable o</w:t>
      </w:r>
      <w:r w:rsidR="00A67FC2" w:rsidRPr="00E07322">
        <w:rPr>
          <w:rFonts w:ascii="Arial Narrow" w:hAnsi="Arial Narrow" w:cs="Arial"/>
          <w:color w:val="333333"/>
          <w:sz w:val="22"/>
          <w:szCs w:val="22"/>
        </w:rPr>
        <w:t>r</w:t>
      </w:r>
      <w:r w:rsidR="00FA15C3" w:rsidRPr="00E07322">
        <w:rPr>
          <w:rFonts w:ascii="Arial Narrow" w:hAnsi="Arial Narrow" w:cs="Arial"/>
          <w:color w:val="333333"/>
          <w:sz w:val="22"/>
          <w:szCs w:val="22"/>
        </w:rPr>
        <w:t>ganizations, unchanged from 202</w:t>
      </w:r>
      <w:r w:rsidR="006D28B2">
        <w:rPr>
          <w:rFonts w:ascii="Arial Narrow" w:hAnsi="Arial Narrow" w:cs="Arial"/>
          <w:color w:val="333333"/>
          <w:sz w:val="22"/>
          <w:szCs w:val="22"/>
        </w:rPr>
        <w:t>3</w:t>
      </w:r>
    </w:p>
    <w:p w14:paraId="37F7785C" w14:textId="77777777" w:rsidR="00861F22" w:rsidRDefault="00861F22" w:rsidP="00A805F6">
      <w:pPr>
        <w:shd w:val="clear" w:color="auto" w:fill="FFFFFF"/>
        <w:rPr>
          <w:rFonts w:ascii="Arial Narrow" w:hAnsi="Arial Narrow" w:cs="Arial"/>
          <w:color w:val="000000"/>
        </w:rPr>
      </w:pPr>
    </w:p>
    <w:p w14:paraId="2BD137D1" w14:textId="65B91D40" w:rsidR="00A805F6" w:rsidRDefault="008125E3" w:rsidP="00A805F6">
      <w:pPr>
        <w:pStyle w:val="Heading1"/>
        <w:shd w:val="clear" w:color="auto" w:fill="FFFFFF"/>
        <w:spacing w:before="0" w:line="315" w:lineRule="atLeast"/>
        <w:rPr>
          <w:rFonts w:ascii="Arial Narrow" w:hAnsi="Arial Narrow" w:cs="Arial"/>
          <w:b/>
          <w:bCs/>
          <w:color w:val="222222"/>
          <w:sz w:val="22"/>
          <w:szCs w:val="22"/>
        </w:rPr>
      </w:pPr>
      <w:r>
        <w:rPr>
          <w:rFonts w:ascii="Arial Narrow" w:hAnsi="Arial Narrow" w:cs="Arial"/>
          <w:b/>
          <w:bCs/>
          <w:color w:val="222222"/>
          <w:sz w:val="22"/>
          <w:szCs w:val="22"/>
        </w:rPr>
        <w:t>IRS Releases 202</w:t>
      </w:r>
      <w:r w:rsidR="00081F17">
        <w:rPr>
          <w:rFonts w:ascii="Arial Narrow" w:hAnsi="Arial Narrow" w:cs="Arial"/>
          <w:b/>
          <w:bCs/>
          <w:color w:val="222222"/>
          <w:sz w:val="22"/>
          <w:szCs w:val="22"/>
        </w:rPr>
        <w:t>4</w:t>
      </w:r>
      <w:r w:rsidR="00A805F6" w:rsidRPr="00861F22">
        <w:rPr>
          <w:rFonts w:ascii="Arial Narrow" w:hAnsi="Arial Narrow" w:cs="Arial"/>
          <w:b/>
          <w:bCs/>
          <w:color w:val="222222"/>
          <w:sz w:val="22"/>
          <w:szCs w:val="22"/>
        </w:rPr>
        <w:t xml:space="preserve"> </w:t>
      </w:r>
      <w:r w:rsidR="00A805F6">
        <w:rPr>
          <w:rFonts w:ascii="Arial Narrow" w:hAnsi="Arial Narrow" w:cs="Arial"/>
          <w:b/>
          <w:bCs/>
          <w:color w:val="222222"/>
          <w:sz w:val="22"/>
          <w:szCs w:val="22"/>
        </w:rPr>
        <w:t xml:space="preserve">Pension Plan Limits: </w:t>
      </w:r>
    </w:p>
    <w:p w14:paraId="145710F7" w14:textId="77777777" w:rsidR="00A805F6" w:rsidRPr="00A805F6" w:rsidRDefault="00A805F6" w:rsidP="00A805F6"/>
    <w:p w14:paraId="6B328482" w14:textId="77DCDB0D" w:rsidR="00A805F6" w:rsidRDefault="008125E3" w:rsidP="00A805F6">
      <w:pPr>
        <w:pStyle w:val="Heading1"/>
        <w:numPr>
          <w:ilvl w:val="0"/>
          <w:numId w:val="5"/>
        </w:numPr>
        <w:shd w:val="clear" w:color="auto" w:fill="FFFFFF"/>
        <w:spacing w:before="0" w:line="315" w:lineRule="atLeast"/>
        <w:rPr>
          <w:rFonts w:ascii="Arial Narrow" w:hAnsi="Arial Narrow"/>
          <w:b/>
          <w:color w:val="auto"/>
          <w:sz w:val="22"/>
          <w:szCs w:val="22"/>
        </w:rPr>
      </w:pPr>
      <w:r>
        <w:rPr>
          <w:rFonts w:ascii="Arial Narrow" w:hAnsi="Arial Narrow"/>
          <w:b/>
          <w:color w:val="auto"/>
          <w:sz w:val="22"/>
          <w:szCs w:val="22"/>
        </w:rPr>
        <w:t>Highlights of Changes for 202</w:t>
      </w:r>
      <w:r w:rsidR="00081F17">
        <w:rPr>
          <w:rFonts w:ascii="Arial Narrow" w:hAnsi="Arial Narrow"/>
          <w:b/>
          <w:color w:val="auto"/>
          <w:sz w:val="22"/>
          <w:szCs w:val="22"/>
        </w:rPr>
        <w:t>4</w:t>
      </w:r>
    </w:p>
    <w:p w14:paraId="0C125296" w14:textId="77777777" w:rsidR="00A805F6" w:rsidRPr="00A805F6" w:rsidRDefault="00A805F6" w:rsidP="00A805F6"/>
    <w:p w14:paraId="35F6F293" w14:textId="0C0C5ABB" w:rsidR="00A805F6" w:rsidRP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r w:rsidRPr="00A805F6">
        <w:rPr>
          <w:rFonts w:ascii="Arial Narrow" w:hAnsi="Arial Narrow" w:cs="Arial"/>
          <w:color w:val="333333"/>
          <w:sz w:val="22"/>
          <w:szCs w:val="22"/>
        </w:rPr>
        <w:t xml:space="preserve">The contribution limit for employees who participate in 401(k), 403(b), most 457 plans, and the federal government’s Thrift Savings Plan </w:t>
      </w:r>
      <w:r w:rsidR="008125E3">
        <w:rPr>
          <w:rFonts w:ascii="Arial Narrow" w:hAnsi="Arial Narrow" w:cs="Arial"/>
          <w:color w:val="333333"/>
          <w:sz w:val="22"/>
          <w:szCs w:val="22"/>
        </w:rPr>
        <w:t>is $</w:t>
      </w:r>
      <w:r w:rsidR="00235618">
        <w:rPr>
          <w:rFonts w:ascii="Arial Narrow" w:hAnsi="Arial Narrow" w:cs="Arial"/>
          <w:color w:val="333333"/>
          <w:sz w:val="22"/>
          <w:szCs w:val="22"/>
        </w:rPr>
        <w:t>2</w:t>
      </w:r>
      <w:r w:rsidR="00081F17">
        <w:rPr>
          <w:rFonts w:ascii="Arial Narrow" w:hAnsi="Arial Narrow" w:cs="Arial"/>
          <w:color w:val="333333"/>
          <w:sz w:val="22"/>
          <w:szCs w:val="22"/>
        </w:rPr>
        <w:t>3,0</w:t>
      </w:r>
      <w:r w:rsidRPr="00A805F6">
        <w:rPr>
          <w:rFonts w:ascii="Arial Narrow" w:hAnsi="Arial Narrow" w:cs="Arial"/>
          <w:color w:val="333333"/>
          <w:sz w:val="22"/>
          <w:szCs w:val="22"/>
        </w:rPr>
        <w:t>00</w:t>
      </w:r>
      <w:r w:rsidR="008125E3">
        <w:rPr>
          <w:rFonts w:ascii="Arial Narrow" w:hAnsi="Arial Narrow" w:cs="Arial"/>
          <w:color w:val="333333"/>
          <w:sz w:val="22"/>
          <w:szCs w:val="22"/>
        </w:rPr>
        <w:t>, up from $</w:t>
      </w:r>
      <w:r w:rsidR="00235618">
        <w:rPr>
          <w:rFonts w:ascii="Arial Narrow" w:hAnsi="Arial Narrow" w:cs="Arial"/>
          <w:color w:val="333333"/>
          <w:sz w:val="22"/>
          <w:szCs w:val="22"/>
        </w:rPr>
        <w:t>2</w:t>
      </w:r>
      <w:r w:rsidR="00081F17">
        <w:rPr>
          <w:rFonts w:ascii="Arial Narrow" w:hAnsi="Arial Narrow" w:cs="Arial"/>
          <w:color w:val="333333"/>
          <w:sz w:val="22"/>
          <w:szCs w:val="22"/>
        </w:rPr>
        <w:t>2</w:t>
      </w:r>
      <w:r w:rsidR="008125E3">
        <w:rPr>
          <w:rFonts w:ascii="Arial Narrow" w:hAnsi="Arial Narrow" w:cs="Arial"/>
          <w:color w:val="333333"/>
          <w:sz w:val="22"/>
          <w:szCs w:val="22"/>
        </w:rPr>
        <w:t>,500 for 202</w:t>
      </w:r>
      <w:r w:rsidR="00081F17">
        <w:rPr>
          <w:rFonts w:ascii="Arial Narrow" w:hAnsi="Arial Narrow" w:cs="Arial"/>
          <w:color w:val="333333"/>
          <w:sz w:val="22"/>
          <w:szCs w:val="22"/>
        </w:rPr>
        <w:t>3</w:t>
      </w:r>
      <w:r w:rsidRPr="00A805F6">
        <w:rPr>
          <w:rFonts w:ascii="Arial Narrow" w:hAnsi="Arial Narrow" w:cs="Arial"/>
          <w:color w:val="333333"/>
          <w:sz w:val="22"/>
          <w:szCs w:val="22"/>
        </w:rPr>
        <w:t>.</w:t>
      </w:r>
      <w:r w:rsidR="00A17218">
        <w:rPr>
          <w:rFonts w:ascii="Arial Narrow" w:hAnsi="Arial Narrow" w:cs="Arial"/>
          <w:color w:val="333333"/>
          <w:sz w:val="22"/>
          <w:szCs w:val="22"/>
        </w:rPr>
        <w:t xml:space="preserve"> The additional catch-up contribution limit for individuals aged 50 and over </w:t>
      </w:r>
      <w:r w:rsidR="00081F17">
        <w:rPr>
          <w:rFonts w:ascii="Arial Narrow" w:hAnsi="Arial Narrow" w:cs="Arial"/>
          <w:color w:val="333333"/>
          <w:sz w:val="22"/>
          <w:szCs w:val="22"/>
        </w:rPr>
        <w:t>remains</w:t>
      </w:r>
      <w:r w:rsidR="00235618">
        <w:rPr>
          <w:rFonts w:ascii="Arial Narrow" w:hAnsi="Arial Narrow" w:cs="Arial"/>
          <w:color w:val="333333"/>
          <w:sz w:val="22"/>
          <w:szCs w:val="22"/>
        </w:rPr>
        <w:t xml:space="preserve"> $7,500, </w:t>
      </w:r>
      <w:r w:rsidR="00081F17">
        <w:rPr>
          <w:rFonts w:ascii="Arial Narrow" w:hAnsi="Arial Narrow" w:cs="Arial"/>
          <w:color w:val="333333"/>
          <w:sz w:val="22"/>
          <w:szCs w:val="22"/>
        </w:rPr>
        <w:t>unchanged from 2023</w:t>
      </w:r>
      <w:r w:rsidR="00235618">
        <w:rPr>
          <w:rFonts w:ascii="Arial Narrow" w:hAnsi="Arial Narrow" w:cs="Arial"/>
          <w:color w:val="333333"/>
          <w:sz w:val="22"/>
          <w:szCs w:val="22"/>
        </w:rPr>
        <w:t>.</w:t>
      </w:r>
    </w:p>
    <w:p w14:paraId="5DC4C013" w14:textId="1459109F" w:rsidR="00A805F6" w:rsidRP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r w:rsidRPr="00A805F6">
        <w:rPr>
          <w:rFonts w:ascii="Arial Narrow" w:hAnsi="Arial Narrow" w:cs="Arial"/>
          <w:color w:val="333333"/>
          <w:sz w:val="22"/>
          <w:szCs w:val="22"/>
        </w:rPr>
        <w:lastRenderedPageBreak/>
        <w:t>The limit on annual contributions to an IRA</w:t>
      </w:r>
      <w:r w:rsidR="00403FE9">
        <w:rPr>
          <w:rFonts w:ascii="Arial Narrow" w:hAnsi="Arial Narrow" w:cs="Arial"/>
          <w:color w:val="333333"/>
          <w:sz w:val="22"/>
          <w:szCs w:val="22"/>
        </w:rPr>
        <w:t xml:space="preserve"> </w:t>
      </w:r>
      <w:r w:rsidR="00235618">
        <w:rPr>
          <w:rFonts w:ascii="Arial Narrow" w:hAnsi="Arial Narrow" w:cs="Arial"/>
          <w:color w:val="333333"/>
          <w:sz w:val="22"/>
          <w:szCs w:val="22"/>
        </w:rPr>
        <w:t>increased to $</w:t>
      </w:r>
      <w:r w:rsidR="00081F17">
        <w:rPr>
          <w:rFonts w:ascii="Arial Narrow" w:hAnsi="Arial Narrow" w:cs="Arial"/>
          <w:color w:val="333333"/>
          <w:sz w:val="22"/>
          <w:szCs w:val="22"/>
        </w:rPr>
        <w:t>7,0</w:t>
      </w:r>
      <w:r w:rsidR="00235618">
        <w:rPr>
          <w:rFonts w:ascii="Arial Narrow" w:hAnsi="Arial Narrow" w:cs="Arial"/>
          <w:color w:val="333333"/>
          <w:sz w:val="22"/>
          <w:szCs w:val="22"/>
        </w:rPr>
        <w:t>00, up from $6,</w:t>
      </w:r>
      <w:r w:rsidR="00081F17">
        <w:rPr>
          <w:rFonts w:ascii="Arial Narrow" w:hAnsi="Arial Narrow" w:cs="Arial"/>
          <w:color w:val="333333"/>
          <w:sz w:val="22"/>
          <w:szCs w:val="22"/>
        </w:rPr>
        <w:t>5</w:t>
      </w:r>
      <w:r w:rsidR="00235618">
        <w:rPr>
          <w:rFonts w:ascii="Arial Narrow" w:hAnsi="Arial Narrow" w:cs="Arial"/>
          <w:color w:val="333333"/>
          <w:sz w:val="22"/>
          <w:szCs w:val="22"/>
        </w:rPr>
        <w:t>00 in 202</w:t>
      </w:r>
      <w:r w:rsidR="00081F17">
        <w:rPr>
          <w:rFonts w:ascii="Arial Narrow" w:hAnsi="Arial Narrow" w:cs="Arial"/>
          <w:color w:val="333333"/>
          <w:sz w:val="22"/>
          <w:szCs w:val="22"/>
        </w:rPr>
        <w:t>3</w:t>
      </w:r>
      <w:r w:rsidRPr="00A805F6">
        <w:rPr>
          <w:rFonts w:ascii="Arial Narrow" w:hAnsi="Arial Narrow" w:cs="Arial"/>
          <w:color w:val="333333"/>
          <w:sz w:val="22"/>
          <w:szCs w:val="22"/>
        </w:rPr>
        <w:t>. The additional catch-up contribution limit for individuals aged 50 and over is not subject to an annual cost-of-living adjustment and remains $1,000.</w:t>
      </w:r>
    </w:p>
    <w:p w14:paraId="60098E77" w14:textId="44CA6095" w:rsidR="00A805F6" w:rsidRP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r w:rsidRPr="00494D93">
        <w:rPr>
          <w:rFonts w:ascii="Arial Narrow" w:hAnsi="Arial Narrow" w:cs="Arial"/>
          <w:color w:val="333333"/>
          <w:sz w:val="22"/>
          <w:szCs w:val="22"/>
        </w:rPr>
        <w:t>The income ranges for determining eligibility to make deductible contributions to traditional Individual Retirement Arrangements (IRAs), to contribute to Roth IRAs and to claim the saver’s credit all increased for 20</w:t>
      </w:r>
      <w:r w:rsidR="005E3E61" w:rsidRPr="00494D93">
        <w:rPr>
          <w:rFonts w:ascii="Arial Narrow" w:hAnsi="Arial Narrow" w:cs="Arial"/>
          <w:color w:val="333333"/>
          <w:sz w:val="22"/>
          <w:szCs w:val="22"/>
        </w:rPr>
        <w:t>2</w:t>
      </w:r>
      <w:r w:rsidR="00494D93" w:rsidRPr="00494D93">
        <w:rPr>
          <w:rFonts w:ascii="Arial Narrow" w:hAnsi="Arial Narrow" w:cs="Arial"/>
          <w:color w:val="333333"/>
          <w:sz w:val="22"/>
          <w:szCs w:val="22"/>
        </w:rPr>
        <w:t>4</w:t>
      </w:r>
      <w:r w:rsidRPr="00494D93">
        <w:rPr>
          <w:rFonts w:ascii="Arial Narrow" w:hAnsi="Arial Narrow" w:cs="Arial"/>
          <w:color w:val="333333"/>
          <w:sz w:val="22"/>
          <w:szCs w:val="22"/>
        </w:rPr>
        <w:t>.</w:t>
      </w:r>
    </w:p>
    <w:p w14:paraId="69AB44D8" w14:textId="3A530171" w:rsidR="00A805F6" w:rsidRP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r w:rsidRPr="00A805F6">
        <w:rPr>
          <w:rFonts w:ascii="Arial Narrow" w:hAnsi="Arial Narrow" w:cs="Arial"/>
          <w:color w:val="333333"/>
          <w:sz w:val="22"/>
          <w:szCs w:val="22"/>
        </w:rPr>
        <w:t>Taxpayers can deduct contributions to a traditional IRA if they meet certain conditions. If during the year either the taxpayer or their spouse was covered by a retirement plan at work, the deduction may be reduced, or phased out, until it is eliminated, depending on filing status and income. (If neither the taxpayer nor their spouse is covered by a retirement plan at work, the phase-outs of the deduction do not apply.) Here are the phase-out ranges for 20</w:t>
      </w:r>
      <w:r w:rsidR="00403FE9">
        <w:rPr>
          <w:rFonts w:ascii="Arial Narrow" w:hAnsi="Arial Narrow" w:cs="Arial"/>
          <w:color w:val="333333"/>
          <w:sz w:val="22"/>
          <w:szCs w:val="22"/>
        </w:rPr>
        <w:t>2</w:t>
      </w:r>
      <w:r w:rsidR="00494D93">
        <w:rPr>
          <w:rFonts w:ascii="Arial Narrow" w:hAnsi="Arial Narrow" w:cs="Arial"/>
          <w:color w:val="333333"/>
          <w:sz w:val="22"/>
          <w:szCs w:val="22"/>
        </w:rPr>
        <w:t>4</w:t>
      </w:r>
      <w:r w:rsidRPr="00A805F6">
        <w:rPr>
          <w:rFonts w:ascii="Arial Narrow" w:hAnsi="Arial Narrow" w:cs="Arial"/>
          <w:color w:val="333333"/>
          <w:sz w:val="22"/>
          <w:szCs w:val="22"/>
        </w:rPr>
        <w:t>:</w:t>
      </w:r>
    </w:p>
    <w:p w14:paraId="6A7CF599" w14:textId="3B4C329F" w:rsidR="00A805F6" w:rsidRPr="00A805F6" w:rsidRDefault="00A805F6" w:rsidP="00A805F6">
      <w:pPr>
        <w:numPr>
          <w:ilvl w:val="0"/>
          <w:numId w:val="4"/>
        </w:numPr>
        <w:shd w:val="clear" w:color="auto" w:fill="FFFFFF"/>
        <w:spacing w:before="100" w:beforeAutospacing="1" w:after="100" w:afterAutospacing="1"/>
        <w:rPr>
          <w:rFonts w:ascii="Arial Narrow" w:hAnsi="Arial Narrow" w:cs="Arial"/>
          <w:color w:val="333333"/>
          <w:sz w:val="22"/>
          <w:szCs w:val="22"/>
        </w:rPr>
      </w:pPr>
      <w:r w:rsidRPr="00A805F6">
        <w:rPr>
          <w:rFonts w:ascii="Arial Narrow" w:hAnsi="Arial Narrow" w:cs="Arial"/>
          <w:color w:val="333333"/>
          <w:sz w:val="22"/>
          <w:szCs w:val="22"/>
        </w:rPr>
        <w:t>For single taxpayers covered by a workplace retirement plan, the phase-out range is $</w:t>
      </w:r>
      <w:r w:rsidR="00864DBA">
        <w:rPr>
          <w:rFonts w:ascii="Arial Narrow" w:hAnsi="Arial Narrow" w:cs="Arial"/>
          <w:color w:val="333333"/>
          <w:sz w:val="22"/>
          <w:szCs w:val="22"/>
        </w:rPr>
        <w:t>7</w:t>
      </w:r>
      <w:r w:rsidR="00494D93">
        <w:rPr>
          <w:rFonts w:ascii="Arial Narrow" w:hAnsi="Arial Narrow" w:cs="Arial"/>
          <w:color w:val="333333"/>
          <w:sz w:val="22"/>
          <w:szCs w:val="22"/>
        </w:rPr>
        <w:t>7</w:t>
      </w:r>
      <w:r w:rsidRPr="00A805F6">
        <w:rPr>
          <w:rFonts w:ascii="Arial Narrow" w:hAnsi="Arial Narrow" w:cs="Arial"/>
          <w:color w:val="333333"/>
          <w:sz w:val="22"/>
          <w:szCs w:val="22"/>
        </w:rPr>
        <w:t>,000 to $</w:t>
      </w:r>
      <w:r w:rsidR="00864DBA">
        <w:rPr>
          <w:rFonts w:ascii="Arial Narrow" w:hAnsi="Arial Narrow" w:cs="Arial"/>
          <w:color w:val="333333"/>
          <w:sz w:val="22"/>
          <w:szCs w:val="22"/>
        </w:rPr>
        <w:t>8</w:t>
      </w:r>
      <w:r w:rsidR="00494D93">
        <w:rPr>
          <w:rFonts w:ascii="Arial Narrow" w:hAnsi="Arial Narrow" w:cs="Arial"/>
          <w:color w:val="333333"/>
          <w:sz w:val="22"/>
          <w:szCs w:val="22"/>
        </w:rPr>
        <w:t>7</w:t>
      </w:r>
      <w:r w:rsidRPr="00A805F6">
        <w:rPr>
          <w:rFonts w:ascii="Arial Narrow" w:hAnsi="Arial Narrow" w:cs="Arial"/>
          <w:color w:val="333333"/>
          <w:sz w:val="22"/>
          <w:szCs w:val="22"/>
        </w:rPr>
        <w:t>,000, up from $</w:t>
      </w:r>
      <w:r w:rsidR="00494D93">
        <w:rPr>
          <w:rFonts w:ascii="Arial Narrow" w:hAnsi="Arial Narrow" w:cs="Arial"/>
          <w:color w:val="333333"/>
          <w:sz w:val="22"/>
          <w:szCs w:val="22"/>
        </w:rPr>
        <w:t>73</w:t>
      </w:r>
      <w:r w:rsidRPr="00A805F6">
        <w:rPr>
          <w:rFonts w:ascii="Arial Narrow" w:hAnsi="Arial Narrow" w:cs="Arial"/>
          <w:color w:val="333333"/>
          <w:sz w:val="22"/>
          <w:szCs w:val="22"/>
        </w:rPr>
        <w:t>,000 to $</w:t>
      </w:r>
      <w:r w:rsidR="00494D93">
        <w:rPr>
          <w:rFonts w:ascii="Arial Narrow" w:hAnsi="Arial Narrow" w:cs="Arial"/>
          <w:color w:val="333333"/>
          <w:sz w:val="22"/>
          <w:szCs w:val="22"/>
        </w:rPr>
        <w:t>83</w:t>
      </w:r>
      <w:r w:rsidRPr="00A805F6">
        <w:rPr>
          <w:rFonts w:ascii="Arial Narrow" w:hAnsi="Arial Narrow" w:cs="Arial"/>
          <w:color w:val="333333"/>
          <w:sz w:val="22"/>
          <w:szCs w:val="22"/>
        </w:rPr>
        <w:t>,000.</w:t>
      </w:r>
      <w:r w:rsidRPr="00A805F6">
        <w:rPr>
          <w:rFonts w:ascii="Arial Narrow" w:hAnsi="Arial Narrow" w:cs="Arial"/>
          <w:color w:val="333333"/>
          <w:sz w:val="22"/>
          <w:szCs w:val="22"/>
        </w:rPr>
        <w:br/>
        <w:t> </w:t>
      </w:r>
    </w:p>
    <w:p w14:paraId="56E6D455" w14:textId="2E4D57BC" w:rsidR="00A805F6" w:rsidRPr="00A805F6" w:rsidRDefault="00A805F6" w:rsidP="00A805F6">
      <w:pPr>
        <w:numPr>
          <w:ilvl w:val="0"/>
          <w:numId w:val="4"/>
        </w:numPr>
        <w:shd w:val="clear" w:color="auto" w:fill="FFFFFF"/>
        <w:spacing w:before="100" w:beforeAutospacing="1" w:after="100" w:afterAutospacing="1"/>
        <w:rPr>
          <w:rFonts w:ascii="Arial Narrow" w:hAnsi="Arial Narrow" w:cs="Arial"/>
          <w:color w:val="333333"/>
          <w:sz w:val="22"/>
          <w:szCs w:val="22"/>
        </w:rPr>
      </w:pPr>
      <w:r w:rsidRPr="00A805F6">
        <w:rPr>
          <w:rFonts w:ascii="Arial Narrow" w:hAnsi="Arial Narrow" w:cs="Arial"/>
          <w:color w:val="333333"/>
          <w:sz w:val="22"/>
          <w:szCs w:val="22"/>
        </w:rPr>
        <w:t>For married couples filing jointly, where the spouse making the IRA contribution is covered by a workplace retirement plan, the phase-out range is $1</w:t>
      </w:r>
      <w:r w:rsidR="00494D93">
        <w:rPr>
          <w:rFonts w:ascii="Arial Narrow" w:hAnsi="Arial Narrow" w:cs="Arial"/>
          <w:color w:val="333333"/>
          <w:sz w:val="22"/>
          <w:szCs w:val="22"/>
        </w:rPr>
        <w:t>23</w:t>
      </w:r>
      <w:r w:rsidRPr="00A805F6">
        <w:rPr>
          <w:rFonts w:ascii="Arial Narrow" w:hAnsi="Arial Narrow" w:cs="Arial"/>
          <w:color w:val="333333"/>
          <w:sz w:val="22"/>
          <w:szCs w:val="22"/>
        </w:rPr>
        <w:t>,000 to $1</w:t>
      </w:r>
      <w:r w:rsidR="00494D93">
        <w:rPr>
          <w:rFonts w:ascii="Arial Narrow" w:hAnsi="Arial Narrow" w:cs="Arial"/>
          <w:color w:val="333333"/>
          <w:sz w:val="22"/>
          <w:szCs w:val="22"/>
        </w:rPr>
        <w:t>43</w:t>
      </w:r>
      <w:r w:rsidRPr="00A805F6">
        <w:rPr>
          <w:rFonts w:ascii="Arial Narrow" w:hAnsi="Arial Narrow" w:cs="Arial"/>
          <w:color w:val="333333"/>
          <w:sz w:val="22"/>
          <w:szCs w:val="22"/>
        </w:rPr>
        <w:t>,000, up from $1</w:t>
      </w:r>
      <w:r w:rsidR="00494D93">
        <w:rPr>
          <w:rFonts w:ascii="Arial Narrow" w:hAnsi="Arial Narrow" w:cs="Arial"/>
          <w:color w:val="333333"/>
          <w:sz w:val="22"/>
          <w:szCs w:val="22"/>
        </w:rPr>
        <w:t>16</w:t>
      </w:r>
      <w:r w:rsidRPr="00A805F6">
        <w:rPr>
          <w:rFonts w:ascii="Arial Narrow" w:hAnsi="Arial Narrow" w:cs="Arial"/>
          <w:color w:val="333333"/>
          <w:sz w:val="22"/>
          <w:szCs w:val="22"/>
        </w:rPr>
        <w:t>,000 to $1</w:t>
      </w:r>
      <w:r w:rsidR="00494D93">
        <w:rPr>
          <w:rFonts w:ascii="Arial Narrow" w:hAnsi="Arial Narrow" w:cs="Arial"/>
          <w:color w:val="333333"/>
          <w:sz w:val="22"/>
          <w:szCs w:val="22"/>
        </w:rPr>
        <w:t>36</w:t>
      </w:r>
      <w:r w:rsidRPr="00A805F6">
        <w:rPr>
          <w:rFonts w:ascii="Arial Narrow" w:hAnsi="Arial Narrow" w:cs="Arial"/>
          <w:color w:val="333333"/>
          <w:sz w:val="22"/>
          <w:szCs w:val="22"/>
        </w:rPr>
        <w:t>,000.</w:t>
      </w:r>
      <w:r w:rsidRPr="00A805F6">
        <w:rPr>
          <w:rFonts w:ascii="Arial Narrow" w:hAnsi="Arial Narrow" w:cs="Arial"/>
          <w:color w:val="333333"/>
          <w:sz w:val="22"/>
          <w:szCs w:val="22"/>
        </w:rPr>
        <w:br/>
        <w:t> </w:t>
      </w:r>
    </w:p>
    <w:p w14:paraId="706CB457" w14:textId="6FB8E797" w:rsidR="00A805F6" w:rsidRPr="00A805F6" w:rsidRDefault="00A805F6" w:rsidP="00A805F6">
      <w:pPr>
        <w:numPr>
          <w:ilvl w:val="0"/>
          <w:numId w:val="4"/>
        </w:numPr>
        <w:shd w:val="clear" w:color="auto" w:fill="FFFFFF"/>
        <w:spacing w:before="100" w:beforeAutospacing="1" w:after="100" w:afterAutospacing="1"/>
        <w:rPr>
          <w:rFonts w:ascii="Arial Narrow" w:hAnsi="Arial Narrow" w:cs="Arial"/>
          <w:color w:val="333333"/>
          <w:sz w:val="22"/>
          <w:szCs w:val="22"/>
        </w:rPr>
      </w:pPr>
      <w:r w:rsidRPr="00A805F6">
        <w:rPr>
          <w:rFonts w:ascii="Arial Narrow" w:hAnsi="Arial Narrow" w:cs="Arial"/>
          <w:color w:val="333333"/>
          <w:sz w:val="22"/>
          <w:szCs w:val="22"/>
        </w:rPr>
        <w:t>For an IRA contributor who is not covered by a workplace retirement plan and is married to someone who is covered, the deduction is phased out if th</w:t>
      </w:r>
      <w:r w:rsidR="006B091B">
        <w:rPr>
          <w:rFonts w:ascii="Arial Narrow" w:hAnsi="Arial Narrow" w:cs="Arial"/>
          <w:color w:val="333333"/>
          <w:sz w:val="22"/>
          <w:szCs w:val="22"/>
        </w:rPr>
        <w:t>e couple’s income is between $2</w:t>
      </w:r>
      <w:r w:rsidR="00494D93">
        <w:rPr>
          <w:rFonts w:ascii="Arial Narrow" w:hAnsi="Arial Narrow" w:cs="Arial"/>
          <w:color w:val="333333"/>
          <w:sz w:val="22"/>
          <w:szCs w:val="22"/>
        </w:rPr>
        <w:t>30</w:t>
      </w:r>
      <w:r w:rsidR="006B091B">
        <w:rPr>
          <w:rFonts w:ascii="Arial Narrow" w:hAnsi="Arial Narrow" w:cs="Arial"/>
          <w:color w:val="333333"/>
          <w:sz w:val="22"/>
          <w:szCs w:val="22"/>
        </w:rPr>
        <w:t>,000 and $2</w:t>
      </w:r>
      <w:r w:rsidR="00494D93">
        <w:rPr>
          <w:rFonts w:ascii="Arial Narrow" w:hAnsi="Arial Narrow" w:cs="Arial"/>
          <w:color w:val="333333"/>
          <w:sz w:val="22"/>
          <w:szCs w:val="22"/>
        </w:rPr>
        <w:t>40</w:t>
      </w:r>
      <w:r w:rsidRPr="00A805F6">
        <w:rPr>
          <w:rFonts w:ascii="Arial Narrow" w:hAnsi="Arial Narrow" w:cs="Arial"/>
          <w:color w:val="333333"/>
          <w:sz w:val="22"/>
          <w:szCs w:val="22"/>
        </w:rPr>
        <w:t>,000, up from $</w:t>
      </w:r>
      <w:r w:rsidR="001808A5">
        <w:rPr>
          <w:rFonts w:ascii="Arial Narrow" w:hAnsi="Arial Narrow" w:cs="Arial"/>
          <w:color w:val="333333"/>
          <w:sz w:val="22"/>
          <w:szCs w:val="22"/>
        </w:rPr>
        <w:t>2</w:t>
      </w:r>
      <w:r w:rsidR="00494D93">
        <w:rPr>
          <w:rFonts w:ascii="Arial Narrow" w:hAnsi="Arial Narrow" w:cs="Arial"/>
          <w:color w:val="333333"/>
          <w:sz w:val="22"/>
          <w:szCs w:val="22"/>
        </w:rPr>
        <w:t>18</w:t>
      </w:r>
      <w:r w:rsidRPr="00A805F6">
        <w:rPr>
          <w:rFonts w:ascii="Arial Narrow" w:hAnsi="Arial Narrow" w:cs="Arial"/>
          <w:color w:val="333333"/>
          <w:sz w:val="22"/>
          <w:szCs w:val="22"/>
        </w:rPr>
        <w:t>,000 and $</w:t>
      </w:r>
      <w:r w:rsidR="00B34067">
        <w:rPr>
          <w:rFonts w:ascii="Arial Narrow" w:hAnsi="Arial Narrow" w:cs="Arial"/>
          <w:color w:val="333333"/>
          <w:sz w:val="22"/>
          <w:szCs w:val="22"/>
        </w:rPr>
        <w:t>2</w:t>
      </w:r>
      <w:r w:rsidR="00494D93">
        <w:rPr>
          <w:rFonts w:ascii="Arial Narrow" w:hAnsi="Arial Narrow" w:cs="Arial"/>
          <w:color w:val="333333"/>
          <w:sz w:val="22"/>
          <w:szCs w:val="22"/>
        </w:rPr>
        <w:t>28</w:t>
      </w:r>
      <w:r w:rsidRPr="00A805F6">
        <w:rPr>
          <w:rFonts w:ascii="Arial Narrow" w:hAnsi="Arial Narrow" w:cs="Arial"/>
          <w:color w:val="333333"/>
          <w:sz w:val="22"/>
          <w:szCs w:val="22"/>
        </w:rPr>
        <w:t>,000.</w:t>
      </w:r>
      <w:r w:rsidRPr="00A805F6">
        <w:rPr>
          <w:rFonts w:ascii="Arial Narrow" w:hAnsi="Arial Narrow" w:cs="Arial"/>
          <w:color w:val="333333"/>
          <w:sz w:val="22"/>
          <w:szCs w:val="22"/>
        </w:rPr>
        <w:br/>
        <w:t> </w:t>
      </w:r>
    </w:p>
    <w:p w14:paraId="154F6A4A" w14:textId="77777777" w:rsidR="00A805F6" w:rsidRPr="00B22AFC" w:rsidRDefault="00A805F6" w:rsidP="00A805F6">
      <w:pPr>
        <w:numPr>
          <w:ilvl w:val="0"/>
          <w:numId w:val="4"/>
        </w:numPr>
        <w:shd w:val="clear" w:color="auto" w:fill="FFFFFF"/>
        <w:spacing w:before="100" w:beforeAutospacing="1" w:after="100" w:afterAutospacing="1"/>
        <w:rPr>
          <w:rFonts w:ascii="Arial Narrow" w:hAnsi="Arial Narrow" w:cs="Arial"/>
          <w:color w:val="333333"/>
          <w:sz w:val="22"/>
          <w:szCs w:val="22"/>
        </w:rPr>
      </w:pPr>
      <w:r w:rsidRPr="00B22AFC">
        <w:rPr>
          <w:rFonts w:ascii="Arial Narrow" w:hAnsi="Arial Narrow" w:cs="Arial"/>
          <w:color w:val="333333"/>
          <w:sz w:val="22"/>
          <w:szCs w:val="22"/>
        </w:rPr>
        <w:t>For a married individual filing a separate return who is covered by a workplace retirement plan, the phase-out range is not subject to an annual cost-of-living adjustment and remains $0 to $10,000.</w:t>
      </w:r>
    </w:p>
    <w:p w14:paraId="22AD55F4" w14:textId="362E31E0" w:rsidR="00A805F6" w:rsidRP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r w:rsidRPr="005438C2">
        <w:rPr>
          <w:rFonts w:ascii="Arial Narrow" w:hAnsi="Arial Narrow" w:cs="Arial"/>
          <w:color w:val="333333"/>
          <w:sz w:val="22"/>
          <w:szCs w:val="22"/>
        </w:rPr>
        <w:t>The income phase-out range for taxpayers making contributions to a Roth IRA is $1</w:t>
      </w:r>
      <w:r w:rsidR="00494D93">
        <w:rPr>
          <w:rFonts w:ascii="Arial Narrow" w:hAnsi="Arial Narrow" w:cs="Arial"/>
          <w:color w:val="333333"/>
          <w:sz w:val="22"/>
          <w:szCs w:val="22"/>
        </w:rPr>
        <w:t>46</w:t>
      </w:r>
      <w:r w:rsidR="00FD5E94" w:rsidRPr="005438C2">
        <w:rPr>
          <w:rFonts w:ascii="Arial Narrow" w:hAnsi="Arial Narrow" w:cs="Arial"/>
          <w:color w:val="333333"/>
          <w:sz w:val="22"/>
          <w:szCs w:val="22"/>
        </w:rPr>
        <w:t>,000 to $1</w:t>
      </w:r>
      <w:r w:rsidR="00494D93">
        <w:rPr>
          <w:rFonts w:ascii="Arial Narrow" w:hAnsi="Arial Narrow" w:cs="Arial"/>
          <w:color w:val="333333"/>
          <w:sz w:val="22"/>
          <w:szCs w:val="22"/>
        </w:rPr>
        <w:t>61</w:t>
      </w:r>
      <w:r w:rsidRPr="005438C2">
        <w:rPr>
          <w:rFonts w:ascii="Arial Narrow" w:hAnsi="Arial Narrow" w:cs="Arial"/>
          <w:color w:val="333333"/>
          <w:sz w:val="22"/>
          <w:szCs w:val="22"/>
        </w:rPr>
        <w:t>,000 for singles and heads of household, up from $1</w:t>
      </w:r>
      <w:r w:rsidR="00494D93">
        <w:rPr>
          <w:rFonts w:ascii="Arial Narrow" w:hAnsi="Arial Narrow" w:cs="Arial"/>
          <w:color w:val="333333"/>
          <w:sz w:val="22"/>
          <w:szCs w:val="22"/>
        </w:rPr>
        <w:t>38</w:t>
      </w:r>
      <w:r w:rsidRPr="005438C2">
        <w:rPr>
          <w:rFonts w:ascii="Arial Narrow" w:hAnsi="Arial Narrow" w:cs="Arial"/>
          <w:color w:val="333333"/>
          <w:sz w:val="22"/>
          <w:szCs w:val="22"/>
        </w:rPr>
        <w:t>,000 to $1</w:t>
      </w:r>
      <w:r w:rsidR="00494D93">
        <w:rPr>
          <w:rFonts w:ascii="Arial Narrow" w:hAnsi="Arial Narrow" w:cs="Arial"/>
          <w:color w:val="333333"/>
          <w:sz w:val="22"/>
          <w:szCs w:val="22"/>
        </w:rPr>
        <w:t>53</w:t>
      </w:r>
      <w:r w:rsidRPr="005438C2">
        <w:rPr>
          <w:rFonts w:ascii="Arial Narrow" w:hAnsi="Arial Narrow" w:cs="Arial"/>
          <w:color w:val="333333"/>
          <w:sz w:val="22"/>
          <w:szCs w:val="22"/>
        </w:rPr>
        <w:t>,000.</w:t>
      </w:r>
      <w:r w:rsidRPr="00A805F6">
        <w:rPr>
          <w:rFonts w:ascii="Arial Narrow" w:hAnsi="Arial Narrow" w:cs="Arial"/>
          <w:color w:val="333333"/>
          <w:sz w:val="22"/>
          <w:szCs w:val="22"/>
        </w:rPr>
        <w:t xml:space="preserve"> For married couples filing jointly, the income phase-out range is $</w:t>
      </w:r>
      <w:r w:rsidR="008B7D72">
        <w:rPr>
          <w:rFonts w:ascii="Arial Narrow" w:hAnsi="Arial Narrow" w:cs="Arial"/>
          <w:color w:val="333333"/>
          <w:sz w:val="22"/>
          <w:szCs w:val="22"/>
        </w:rPr>
        <w:t>2</w:t>
      </w:r>
      <w:r w:rsidR="00494D93">
        <w:rPr>
          <w:rFonts w:ascii="Arial Narrow" w:hAnsi="Arial Narrow" w:cs="Arial"/>
          <w:color w:val="333333"/>
          <w:sz w:val="22"/>
          <w:szCs w:val="22"/>
        </w:rPr>
        <w:t>30</w:t>
      </w:r>
      <w:r w:rsidRPr="00A805F6">
        <w:rPr>
          <w:rFonts w:ascii="Arial Narrow" w:hAnsi="Arial Narrow" w:cs="Arial"/>
          <w:color w:val="333333"/>
          <w:sz w:val="22"/>
          <w:szCs w:val="22"/>
        </w:rPr>
        <w:t>,000 to $2</w:t>
      </w:r>
      <w:r w:rsidR="00494D93">
        <w:rPr>
          <w:rFonts w:ascii="Arial Narrow" w:hAnsi="Arial Narrow" w:cs="Arial"/>
          <w:color w:val="333333"/>
          <w:sz w:val="22"/>
          <w:szCs w:val="22"/>
        </w:rPr>
        <w:t>40</w:t>
      </w:r>
      <w:r w:rsidRPr="00A805F6">
        <w:rPr>
          <w:rFonts w:ascii="Arial Narrow" w:hAnsi="Arial Narrow" w:cs="Arial"/>
          <w:color w:val="333333"/>
          <w:sz w:val="22"/>
          <w:szCs w:val="22"/>
        </w:rPr>
        <w:t>,000, up from $</w:t>
      </w:r>
      <w:r w:rsidR="001808A5">
        <w:rPr>
          <w:rFonts w:ascii="Arial Narrow" w:hAnsi="Arial Narrow" w:cs="Arial"/>
          <w:color w:val="333333"/>
          <w:sz w:val="22"/>
          <w:szCs w:val="22"/>
        </w:rPr>
        <w:t>2</w:t>
      </w:r>
      <w:r w:rsidR="00494D93">
        <w:rPr>
          <w:rFonts w:ascii="Arial Narrow" w:hAnsi="Arial Narrow" w:cs="Arial"/>
          <w:color w:val="333333"/>
          <w:sz w:val="22"/>
          <w:szCs w:val="22"/>
        </w:rPr>
        <w:t>18</w:t>
      </w:r>
      <w:r w:rsidRPr="00A805F6">
        <w:rPr>
          <w:rFonts w:ascii="Arial Narrow" w:hAnsi="Arial Narrow" w:cs="Arial"/>
          <w:color w:val="333333"/>
          <w:sz w:val="22"/>
          <w:szCs w:val="22"/>
        </w:rPr>
        <w:t>,000 to $</w:t>
      </w:r>
      <w:r w:rsidR="00FD5E94">
        <w:rPr>
          <w:rFonts w:ascii="Arial Narrow" w:hAnsi="Arial Narrow" w:cs="Arial"/>
          <w:color w:val="333333"/>
          <w:sz w:val="22"/>
          <w:szCs w:val="22"/>
        </w:rPr>
        <w:t>2</w:t>
      </w:r>
      <w:r w:rsidR="00494D93">
        <w:rPr>
          <w:rFonts w:ascii="Arial Narrow" w:hAnsi="Arial Narrow" w:cs="Arial"/>
          <w:color w:val="333333"/>
          <w:sz w:val="22"/>
          <w:szCs w:val="22"/>
        </w:rPr>
        <w:t>28</w:t>
      </w:r>
      <w:r w:rsidRPr="00A805F6">
        <w:rPr>
          <w:rFonts w:ascii="Arial Narrow" w:hAnsi="Arial Narrow" w:cs="Arial"/>
          <w:color w:val="333333"/>
          <w:sz w:val="22"/>
          <w:szCs w:val="22"/>
        </w:rPr>
        <w:t>,000. The phase-out range for a married individual filing a separate return who makes contributions to a Roth IRA is not subject to an annual cost-of-living adjustment and remains $0 to $10,000.</w:t>
      </w:r>
    </w:p>
    <w:p w14:paraId="6EC7268A" w14:textId="2EFA75AD" w:rsid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r w:rsidRPr="00A805F6">
        <w:rPr>
          <w:rFonts w:ascii="Arial Narrow" w:hAnsi="Arial Narrow" w:cs="Arial"/>
          <w:color w:val="333333"/>
          <w:sz w:val="22"/>
          <w:szCs w:val="22"/>
        </w:rPr>
        <w:t>The income limit for the Saver’s Credit (also known as the Retirement Savings Contributions Credit) for low- and moderate-income workers is $</w:t>
      </w:r>
      <w:r w:rsidR="00D139C9">
        <w:rPr>
          <w:rFonts w:ascii="Arial Narrow" w:hAnsi="Arial Narrow" w:cs="Arial"/>
          <w:color w:val="333333"/>
          <w:sz w:val="22"/>
          <w:szCs w:val="22"/>
        </w:rPr>
        <w:t>7</w:t>
      </w:r>
      <w:r w:rsidR="00494D93">
        <w:rPr>
          <w:rFonts w:ascii="Arial Narrow" w:hAnsi="Arial Narrow" w:cs="Arial"/>
          <w:color w:val="333333"/>
          <w:sz w:val="22"/>
          <w:szCs w:val="22"/>
        </w:rPr>
        <w:t>6,5</w:t>
      </w:r>
      <w:r w:rsidRPr="00A805F6">
        <w:rPr>
          <w:rFonts w:ascii="Arial Narrow" w:hAnsi="Arial Narrow" w:cs="Arial"/>
          <w:color w:val="333333"/>
          <w:sz w:val="22"/>
          <w:szCs w:val="22"/>
        </w:rPr>
        <w:t>00 for married couples filing jointly, up from $</w:t>
      </w:r>
      <w:r w:rsidR="00494D93">
        <w:rPr>
          <w:rFonts w:ascii="Arial Narrow" w:hAnsi="Arial Narrow" w:cs="Arial"/>
          <w:color w:val="333333"/>
          <w:sz w:val="22"/>
          <w:szCs w:val="22"/>
        </w:rPr>
        <w:t>73</w:t>
      </w:r>
      <w:r w:rsidRPr="00A805F6">
        <w:rPr>
          <w:rFonts w:ascii="Arial Narrow" w:hAnsi="Arial Narrow" w:cs="Arial"/>
          <w:color w:val="333333"/>
          <w:sz w:val="22"/>
          <w:szCs w:val="22"/>
        </w:rPr>
        <w:t>,000; $</w:t>
      </w:r>
      <w:r w:rsidR="008B7D72">
        <w:rPr>
          <w:rFonts w:ascii="Arial Narrow" w:hAnsi="Arial Narrow" w:cs="Arial"/>
          <w:color w:val="333333"/>
          <w:sz w:val="22"/>
          <w:szCs w:val="22"/>
        </w:rPr>
        <w:t>5</w:t>
      </w:r>
      <w:r w:rsidR="00494D93">
        <w:rPr>
          <w:rFonts w:ascii="Arial Narrow" w:hAnsi="Arial Narrow" w:cs="Arial"/>
          <w:color w:val="333333"/>
          <w:sz w:val="22"/>
          <w:szCs w:val="22"/>
        </w:rPr>
        <w:t>7,375</w:t>
      </w:r>
      <w:r w:rsidRPr="00A805F6">
        <w:rPr>
          <w:rFonts w:ascii="Arial Narrow" w:hAnsi="Arial Narrow" w:cs="Arial"/>
          <w:color w:val="333333"/>
          <w:sz w:val="22"/>
          <w:szCs w:val="22"/>
        </w:rPr>
        <w:t xml:space="preserve"> for heads of household, up from $</w:t>
      </w:r>
      <w:r w:rsidR="00494D93">
        <w:rPr>
          <w:rFonts w:ascii="Arial Narrow" w:hAnsi="Arial Narrow" w:cs="Arial"/>
          <w:color w:val="333333"/>
          <w:sz w:val="22"/>
          <w:szCs w:val="22"/>
        </w:rPr>
        <w:t>54,75</w:t>
      </w:r>
      <w:r w:rsidR="00FD5E94">
        <w:rPr>
          <w:rFonts w:ascii="Arial Narrow" w:hAnsi="Arial Narrow" w:cs="Arial"/>
          <w:color w:val="333333"/>
          <w:sz w:val="22"/>
          <w:szCs w:val="22"/>
        </w:rPr>
        <w:t>0; and $3</w:t>
      </w:r>
      <w:r w:rsidR="00494D93">
        <w:rPr>
          <w:rFonts w:ascii="Arial Narrow" w:hAnsi="Arial Narrow" w:cs="Arial"/>
          <w:color w:val="333333"/>
          <w:sz w:val="22"/>
          <w:szCs w:val="22"/>
        </w:rPr>
        <w:t>8,25</w:t>
      </w:r>
      <w:r w:rsidRPr="00A805F6">
        <w:rPr>
          <w:rFonts w:ascii="Arial Narrow" w:hAnsi="Arial Narrow" w:cs="Arial"/>
          <w:color w:val="333333"/>
          <w:sz w:val="22"/>
          <w:szCs w:val="22"/>
        </w:rPr>
        <w:t>0 for singles and married individuals filing separately, up from $</w:t>
      </w:r>
      <w:r w:rsidR="008B7D72">
        <w:rPr>
          <w:rFonts w:ascii="Arial Narrow" w:hAnsi="Arial Narrow" w:cs="Arial"/>
          <w:color w:val="333333"/>
          <w:sz w:val="22"/>
          <w:szCs w:val="22"/>
        </w:rPr>
        <w:t>3</w:t>
      </w:r>
      <w:r w:rsidR="00494D93">
        <w:rPr>
          <w:rFonts w:ascii="Arial Narrow" w:hAnsi="Arial Narrow" w:cs="Arial"/>
          <w:color w:val="333333"/>
          <w:sz w:val="22"/>
          <w:szCs w:val="22"/>
        </w:rPr>
        <w:t>6,5</w:t>
      </w:r>
      <w:r w:rsidR="00BD4CAA">
        <w:rPr>
          <w:rFonts w:ascii="Arial Narrow" w:hAnsi="Arial Narrow" w:cs="Arial"/>
          <w:color w:val="333333"/>
          <w:sz w:val="22"/>
          <w:szCs w:val="22"/>
        </w:rPr>
        <w:t>00</w:t>
      </w:r>
      <w:r w:rsidRPr="00A805F6">
        <w:rPr>
          <w:rFonts w:ascii="Arial Narrow" w:hAnsi="Arial Narrow" w:cs="Arial"/>
          <w:color w:val="333333"/>
          <w:sz w:val="22"/>
          <w:szCs w:val="22"/>
        </w:rPr>
        <w:t>.</w:t>
      </w:r>
    </w:p>
    <w:p w14:paraId="6CCE2514" w14:textId="7E577C5C" w:rsidR="00494D93" w:rsidRDefault="00494D93" w:rsidP="00A805F6">
      <w:pPr>
        <w:pStyle w:val="NormalWeb"/>
        <w:shd w:val="clear" w:color="auto" w:fill="FFFFFF"/>
        <w:spacing w:before="0" w:beforeAutospacing="0" w:after="150" w:afterAutospacing="0"/>
        <w:rPr>
          <w:rFonts w:ascii="Arial Narrow" w:hAnsi="Arial Narrow" w:cs="Arial"/>
          <w:color w:val="333333"/>
          <w:sz w:val="22"/>
          <w:szCs w:val="22"/>
        </w:rPr>
      </w:pPr>
      <w:r>
        <w:rPr>
          <w:rFonts w:ascii="Arial Narrow" w:hAnsi="Arial Narrow" w:cs="Arial"/>
          <w:color w:val="333333"/>
          <w:sz w:val="22"/>
          <w:szCs w:val="22"/>
        </w:rPr>
        <w:t>The amounts individuals can contribute to their SIMPLE retirement accounts is increased to $16,000, up from $15,500 in 2023.</w:t>
      </w:r>
    </w:p>
    <w:p w14:paraId="3806DA09" w14:textId="4CB5A1C3" w:rsidR="00494D93" w:rsidRDefault="00494D93" w:rsidP="00A805F6">
      <w:pPr>
        <w:pStyle w:val="NormalWeb"/>
        <w:shd w:val="clear" w:color="auto" w:fill="FFFFFF"/>
        <w:spacing w:before="0" w:beforeAutospacing="0" w:after="150" w:afterAutospacing="0"/>
        <w:rPr>
          <w:rFonts w:ascii="Arial Narrow" w:hAnsi="Arial Narrow" w:cs="Arial"/>
          <w:color w:val="333333"/>
          <w:sz w:val="22"/>
          <w:szCs w:val="22"/>
        </w:rPr>
      </w:pPr>
      <w:r>
        <w:rPr>
          <w:rFonts w:ascii="Arial Narrow" w:hAnsi="Arial Narrow" w:cs="Arial"/>
          <w:color w:val="333333"/>
          <w:sz w:val="22"/>
          <w:szCs w:val="22"/>
        </w:rPr>
        <w:t>Additional changes made under the SECURE 2.0 Act are as follows:</w:t>
      </w:r>
    </w:p>
    <w:p w14:paraId="1B430E32" w14:textId="77777777" w:rsidR="00494D93" w:rsidRPr="00494D93" w:rsidRDefault="00494D93" w:rsidP="00494D93">
      <w:pPr>
        <w:numPr>
          <w:ilvl w:val="0"/>
          <w:numId w:val="17"/>
        </w:numPr>
        <w:shd w:val="clear" w:color="auto" w:fill="FFFFFF"/>
        <w:spacing w:before="100" w:beforeAutospacing="1" w:after="100" w:afterAutospacing="1"/>
        <w:rPr>
          <w:rFonts w:ascii="Arial Narrow" w:hAnsi="Arial Narrow"/>
          <w:color w:val="1B1B1B"/>
          <w:sz w:val="22"/>
          <w:szCs w:val="22"/>
        </w:rPr>
      </w:pPr>
      <w:r w:rsidRPr="00494D93">
        <w:rPr>
          <w:rFonts w:ascii="Arial Narrow" w:hAnsi="Arial Narrow"/>
          <w:color w:val="1B1B1B"/>
          <w:sz w:val="22"/>
          <w:szCs w:val="22"/>
        </w:rPr>
        <w:t>The limitation on premiums paid with respect to a qualifying longevity annuity contract to $200,000. For 2024, this limitation remains $200,000.</w:t>
      </w:r>
    </w:p>
    <w:p w14:paraId="76844DA2" w14:textId="77777777" w:rsidR="00494D93" w:rsidRPr="00494D93" w:rsidRDefault="00494D93" w:rsidP="00494D93">
      <w:pPr>
        <w:numPr>
          <w:ilvl w:val="0"/>
          <w:numId w:val="17"/>
        </w:numPr>
        <w:shd w:val="clear" w:color="auto" w:fill="FFFFFF"/>
        <w:spacing w:before="100" w:beforeAutospacing="1" w:after="100" w:afterAutospacing="1"/>
        <w:rPr>
          <w:rFonts w:ascii="Arial Narrow" w:hAnsi="Arial Narrow"/>
          <w:color w:val="1B1B1B"/>
          <w:sz w:val="22"/>
          <w:szCs w:val="22"/>
        </w:rPr>
      </w:pPr>
      <w:r w:rsidRPr="00494D93">
        <w:rPr>
          <w:rFonts w:ascii="Arial Narrow" w:hAnsi="Arial Narrow"/>
          <w:color w:val="1B1B1B"/>
          <w:sz w:val="22"/>
          <w:szCs w:val="22"/>
        </w:rPr>
        <w:t>Added an adjustment to the deductible limit on charitable distributions. For 2024, this limitation is increased to $105,000, up from $100,000.</w:t>
      </w:r>
    </w:p>
    <w:p w14:paraId="4CA325E7" w14:textId="77777777" w:rsidR="00494D93" w:rsidRPr="00494D93" w:rsidRDefault="00494D93" w:rsidP="00494D93">
      <w:pPr>
        <w:numPr>
          <w:ilvl w:val="0"/>
          <w:numId w:val="17"/>
        </w:numPr>
        <w:shd w:val="clear" w:color="auto" w:fill="FFFFFF"/>
        <w:spacing w:before="100" w:beforeAutospacing="1" w:after="100" w:afterAutospacing="1"/>
        <w:rPr>
          <w:rFonts w:ascii="Arial Narrow" w:hAnsi="Arial Narrow"/>
          <w:color w:val="1B1B1B"/>
          <w:sz w:val="22"/>
          <w:szCs w:val="22"/>
        </w:rPr>
      </w:pPr>
      <w:r w:rsidRPr="00494D93">
        <w:rPr>
          <w:rFonts w:ascii="Arial Narrow" w:hAnsi="Arial Narrow"/>
          <w:color w:val="1B1B1B"/>
          <w:sz w:val="22"/>
          <w:szCs w:val="22"/>
        </w:rPr>
        <w:t>Added a deductible limit for a one-time election to treat a distribution from an individual retirement account made directly by the trustee to a split-interest entity. For 2024, this limitation is increased to $53,000, up from $50,000.</w:t>
      </w:r>
    </w:p>
    <w:p w14:paraId="691E5F1C" w14:textId="77777777" w:rsid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p>
    <w:tbl>
      <w:tblPr>
        <w:tblW w:w="9560" w:type="dxa"/>
        <w:shd w:val="clear" w:color="auto" w:fill="FFFFFF"/>
        <w:tblCellMar>
          <w:top w:w="15" w:type="dxa"/>
          <w:left w:w="15" w:type="dxa"/>
          <w:bottom w:w="15" w:type="dxa"/>
          <w:right w:w="15" w:type="dxa"/>
        </w:tblCellMar>
        <w:tblLook w:val="04A0" w:firstRow="1" w:lastRow="0" w:firstColumn="1" w:lastColumn="0" w:noHBand="0" w:noVBand="1"/>
      </w:tblPr>
      <w:tblGrid>
        <w:gridCol w:w="7740"/>
        <w:gridCol w:w="1820"/>
      </w:tblGrid>
      <w:tr w:rsidR="00D07D1F" w:rsidRPr="00D07D1F" w14:paraId="1FCF1418" w14:textId="77777777" w:rsidTr="00D07D1F">
        <w:trPr>
          <w:tblHeader/>
        </w:trPr>
        <w:tc>
          <w:tcPr>
            <w:tcW w:w="7740" w:type="dxa"/>
            <w:tcBorders>
              <w:top w:val="nil"/>
            </w:tcBorders>
            <w:shd w:val="clear" w:color="auto" w:fill="EEEEEE"/>
            <w:tcMar>
              <w:top w:w="30" w:type="dxa"/>
              <w:left w:w="45" w:type="dxa"/>
              <w:bottom w:w="30" w:type="dxa"/>
              <w:right w:w="45" w:type="dxa"/>
            </w:tcMar>
            <w:vAlign w:val="bottom"/>
            <w:hideMark/>
          </w:tcPr>
          <w:p w14:paraId="4D33B36D" w14:textId="77777777" w:rsidR="00D07D1F" w:rsidRPr="00D07D1F" w:rsidRDefault="00D07D1F" w:rsidP="00D07D1F">
            <w:pPr>
              <w:rPr>
                <w:rFonts w:ascii="Arial Narrow" w:hAnsi="Arial Narrow"/>
                <w:b/>
                <w:sz w:val="22"/>
                <w:szCs w:val="22"/>
              </w:rPr>
            </w:pPr>
            <w:r w:rsidRPr="00D07D1F">
              <w:rPr>
                <w:rFonts w:ascii="Arial Narrow" w:hAnsi="Arial Narrow"/>
                <w:b/>
                <w:sz w:val="22"/>
                <w:szCs w:val="22"/>
              </w:rPr>
              <w:lastRenderedPageBreak/>
              <w:t>Social Security (OASDI) Program Rates &amp; Limits</w:t>
            </w:r>
          </w:p>
        </w:tc>
        <w:tc>
          <w:tcPr>
            <w:tcW w:w="1820" w:type="dxa"/>
            <w:tcBorders>
              <w:top w:val="nil"/>
            </w:tcBorders>
            <w:shd w:val="clear" w:color="auto" w:fill="EEEEEE"/>
            <w:tcMar>
              <w:top w:w="30" w:type="dxa"/>
              <w:left w:w="45" w:type="dxa"/>
              <w:bottom w:w="30" w:type="dxa"/>
              <w:right w:w="45" w:type="dxa"/>
            </w:tcMar>
            <w:vAlign w:val="bottom"/>
            <w:hideMark/>
          </w:tcPr>
          <w:p w14:paraId="537738E9" w14:textId="0A6258EA" w:rsidR="00D07D1F" w:rsidRPr="00D07D1F" w:rsidRDefault="00D07D1F" w:rsidP="005438C2">
            <w:pPr>
              <w:jc w:val="right"/>
              <w:rPr>
                <w:rFonts w:ascii="Arial Narrow" w:hAnsi="Arial Narrow"/>
                <w:b/>
                <w:sz w:val="22"/>
                <w:szCs w:val="22"/>
              </w:rPr>
            </w:pPr>
            <w:r w:rsidRPr="00D07D1F">
              <w:rPr>
                <w:rFonts w:ascii="Arial Narrow" w:hAnsi="Arial Narrow"/>
                <w:b/>
                <w:sz w:val="22"/>
                <w:szCs w:val="22"/>
              </w:rPr>
              <w:t>20</w:t>
            </w:r>
            <w:r w:rsidR="005F057B">
              <w:rPr>
                <w:rFonts w:ascii="Arial Narrow" w:hAnsi="Arial Narrow"/>
                <w:b/>
                <w:sz w:val="22"/>
                <w:szCs w:val="22"/>
              </w:rPr>
              <w:t>2</w:t>
            </w:r>
            <w:r w:rsidR="00E77BF8">
              <w:rPr>
                <w:rFonts w:ascii="Arial Narrow" w:hAnsi="Arial Narrow"/>
                <w:b/>
                <w:sz w:val="22"/>
                <w:szCs w:val="22"/>
              </w:rPr>
              <w:t>4</w:t>
            </w:r>
          </w:p>
        </w:tc>
      </w:tr>
      <w:tr w:rsidR="00265514" w:rsidRPr="00D07D1F" w14:paraId="252F227B" w14:textId="77777777" w:rsidTr="00634E41">
        <w:trPr>
          <w:tblHeader/>
        </w:trPr>
        <w:tc>
          <w:tcPr>
            <w:tcW w:w="9560" w:type="dxa"/>
            <w:gridSpan w:val="2"/>
            <w:tcBorders>
              <w:top w:val="nil"/>
              <w:left w:val="nil"/>
              <w:bottom w:val="nil"/>
            </w:tcBorders>
            <w:shd w:val="clear" w:color="auto" w:fill="FFFFFF"/>
            <w:tcMar>
              <w:top w:w="30" w:type="dxa"/>
              <w:left w:w="45" w:type="dxa"/>
              <w:bottom w:w="30" w:type="dxa"/>
              <w:right w:w="45" w:type="dxa"/>
            </w:tcMar>
            <w:vAlign w:val="bottom"/>
            <w:hideMark/>
          </w:tcPr>
          <w:p w14:paraId="6642A134" w14:textId="77777777" w:rsidR="00265514" w:rsidRPr="00D07D1F" w:rsidRDefault="00265514" w:rsidP="00265514">
            <w:pPr>
              <w:jc w:val="center"/>
              <w:rPr>
                <w:rFonts w:ascii="Arial Narrow" w:hAnsi="Arial Narrow"/>
                <w:sz w:val="22"/>
                <w:szCs w:val="22"/>
              </w:rPr>
            </w:pPr>
            <w:r w:rsidRPr="00265514">
              <w:rPr>
                <w:rFonts w:ascii="Arial Narrow" w:hAnsi="Arial Narrow"/>
                <w:sz w:val="22"/>
                <w:szCs w:val="22"/>
                <w:u w:val="single"/>
              </w:rPr>
              <w:t>Tax Rates</w:t>
            </w:r>
          </w:p>
        </w:tc>
      </w:tr>
      <w:tr w:rsidR="00D07D1F" w:rsidRPr="00D07D1F" w14:paraId="148F1E48"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1C4A9351" w14:textId="77777777" w:rsidR="00D07D1F" w:rsidRPr="00D07D1F" w:rsidRDefault="00D07D1F" w:rsidP="00D07D1F">
            <w:pPr>
              <w:rPr>
                <w:rFonts w:ascii="Arial Narrow" w:hAnsi="Arial Narrow"/>
                <w:sz w:val="22"/>
                <w:szCs w:val="22"/>
              </w:rPr>
            </w:pPr>
            <w:r w:rsidRPr="00D07D1F">
              <w:rPr>
                <w:rFonts w:ascii="Arial Narrow" w:hAnsi="Arial Narrow"/>
                <w:sz w:val="22"/>
                <w:szCs w:val="22"/>
              </w:rPr>
              <w:t>Social Security (Old-Age, Survivors, and Disability Insurance)</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74023A9A" w14:textId="77777777" w:rsidR="00D07D1F" w:rsidRPr="00D07D1F" w:rsidRDefault="00D07D1F" w:rsidP="00D07D1F">
            <w:pPr>
              <w:jc w:val="right"/>
              <w:rPr>
                <w:rFonts w:ascii="Arial Narrow" w:hAnsi="Arial Narrow"/>
                <w:sz w:val="22"/>
                <w:szCs w:val="22"/>
              </w:rPr>
            </w:pPr>
            <w:r w:rsidRPr="00D07D1F">
              <w:rPr>
                <w:rFonts w:ascii="Arial Narrow" w:hAnsi="Arial Narrow"/>
                <w:sz w:val="22"/>
                <w:szCs w:val="22"/>
              </w:rPr>
              <w:t> </w:t>
            </w:r>
          </w:p>
        </w:tc>
      </w:tr>
      <w:tr w:rsidR="00D07D1F" w:rsidRPr="00D07D1F" w14:paraId="4E5898D5"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51897F34" w14:textId="77777777" w:rsidR="00D07D1F" w:rsidRPr="00D07D1F" w:rsidRDefault="00D07D1F" w:rsidP="00265514">
            <w:pPr>
              <w:rPr>
                <w:rFonts w:ascii="Arial Narrow" w:hAnsi="Arial Narrow"/>
                <w:sz w:val="22"/>
                <w:szCs w:val="22"/>
              </w:rPr>
            </w:pPr>
            <w:r w:rsidRPr="00D07D1F">
              <w:rPr>
                <w:rFonts w:ascii="Arial Narrow" w:hAnsi="Arial Narrow"/>
                <w:sz w:val="22"/>
                <w:szCs w:val="22"/>
              </w:rPr>
              <w:t>Employers and Employees</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22E1DFEF" w14:textId="77777777" w:rsidR="00D07D1F" w:rsidRPr="00D07D1F" w:rsidRDefault="00D07D1F" w:rsidP="00D07D1F">
            <w:pPr>
              <w:jc w:val="right"/>
              <w:rPr>
                <w:rFonts w:ascii="Arial Narrow" w:hAnsi="Arial Narrow"/>
                <w:sz w:val="22"/>
                <w:szCs w:val="22"/>
              </w:rPr>
            </w:pPr>
            <w:r w:rsidRPr="00D07D1F">
              <w:rPr>
                <w:rFonts w:ascii="Arial Narrow" w:hAnsi="Arial Narrow"/>
                <w:sz w:val="22"/>
                <w:szCs w:val="22"/>
              </w:rPr>
              <w:t>6.20</w:t>
            </w:r>
            <w:r w:rsidR="00265514">
              <w:rPr>
                <w:rFonts w:ascii="Arial Narrow" w:hAnsi="Arial Narrow"/>
                <w:sz w:val="22"/>
                <w:szCs w:val="22"/>
              </w:rPr>
              <w:t>%</w:t>
            </w:r>
          </w:p>
        </w:tc>
      </w:tr>
      <w:tr w:rsidR="00D07D1F" w:rsidRPr="00D07D1F" w14:paraId="2BD4578E"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37EC0862" w14:textId="77777777" w:rsidR="00D07D1F" w:rsidRPr="00D07D1F" w:rsidRDefault="00D07D1F" w:rsidP="00D07D1F">
            <w:pPr>
              <w:rPr>
                <w:rFonts w:ascii="Arial Narrow" w:hAnsi="Arial Narrow"/>
                <w:sz w:val="22"/>
                <w:szCs w:val="22"/>
              </w:rPr>
            </w:pPr>
            <w:r w:rsidRPr="00D07D1F">
              <w:rPr>
                <w:rFonts w:ascii="Arial Narrow" w:hAnsi="Arial Narrow"/>
                <w:sz w:val="22"/>
                <w:szCs w:val="22"/>
              </w:rPr>
              <w:t>Medicare (Hospital Insurance)</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750A6BBE" w14:textId="77777777" w:rsidR="00D07D1F" w:rsidRPr="00D07D1F" w:rsidRDefault="00D07D1F" w:rsidP="00D07D1F">
            <w:pPr>
              <w:jc w:val="right"/>
              <w:rPr>
                <w:rFonts w:ascii="Arial Narrow" w:hAnsi="Arial Narrow"/>
                <w:sz w:val="22"/>
                <w:szCs w:val="22"/>
              </w:rPr>
            </w:pPr>
          </w:p>
        </w:tc>
      </w:tr>
      <w:tr w:rsidR="00D07D1F" w:rsidRPr="00D07D1F" w14:paraId="44EC46B0"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0C2F9C0F" w14:textId="77777777" w:rsidR="00D07D1F" w:rsidRPr="00D07D1F" w:rsidRDefault="00D07D1F" w:rsidP="00265514">
            <w:pPr>
              <w:rPr>
                <w:rFonts w:ascii="Arial Narrow" w:hAnsi="Arial Narrow"/>
                <w:sz w:val="22"/>
                <w:szCs w:val="22"/>
              </w:rPr>
            </w:pPr>
            <w:r w:rsidRPr="00D07D1F">
              <w:rPr>
                <w:rFonts w:ascii="Arial Narrow" w:hAnsi="Arial Narrow"/>
                <w:sz w:val="22"/>
                <w:szCs w:val="22"/>
              </w:rPr>
              <w:t>Employers and Employees</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1982AB24" w14:textId="77777777" w:rsidR="00D07D1F" w:rsidRPr="00D07D1F" w:rsidRDefault="00D07D1F" w:rsidP="00D07D1F">
            <w:pPr>
              <w:jc w:val="right"/>
              <w:rPr>
                <w:rFonts w:ascii="Arial Narrow" w:hAnsi="Arial Narrow"/>
                <w:sz w:val="22"/>
                <w:szCs w:val="22"/>
              </w:rPr>
            </w:pPr>
            <w:r w:rsidRPr="00D07D1F">
              <w:rPr>
                <w:rFonts w:ascii="Arial Narrow" w:hAnsi="Arial Narrow"/>
                <w:sz w:val="22"/>
                <w:szCs w:val="22"/>
              </w:rPr>
              <w:t>1.45</w:t>
            </w:r>
            <w:r w:rsidR="00265514">
              <w:rPr>
                <w:rFonts w:ascii="Arial Narrow" w:hAnsi="Arial Narrow"/>
                <w:sz w:val="22"/>
                <w:szCs w:val="22"/>
              </w:rPr>
              <w:t>%</w:t>
            </w:r>
          </w:p>
        </w:tc>
      </w:tr>
      <w:tr w:rsidR="0020560D" w:rsidRPr="00D07D1F" w14:paraId="46728A55"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tcPr>
          <w:p w14:paraId="3760BA23" w14:textId="77777777" w:rsidR="0020560D" w:rsidRPr="00D07D1F" w:rsidRDefault="0020560D" w:rsidP="00265514">
            <w:pPr>
              <w:rPr>
                <w:rFonts w:ascii="Arial Narrow" w:hAnsi="Arial Narrow"/>
                <w:sz w:val="22"/>
                <w:szCs w:val="22"/>
              </w:rPr>
            </w:pPr>
            <w:r>
              <w:rPr>
                <w:rFonts w:ascii="Arial Narrow" w:hAnsi="Arial Narrow"/>
                <w:sz w:val="22"/>
                <w:szCs w:val="22"/>
              </w:rPr>
              <w:t>Additional Medicare</w:t>
            </w:r>
          </w:p>
        </w:tc>
        <w:tc>
          <w:tcPr>
            <w:tcW w:w="1820" w:type="dxa"/>
            <w:tcBorders>
              <w:top w:val="nil"/>
              <w:left w:val="nil"/>
              <w:bottom w:val="nil"/>
              <w:right w:val="nil"/>
            </w:tcBorders>
            <w:shd w:val="clear" w:color="auto" w:fill="FFFFFF"/>
            <w:tcMar>
              <w:top w:w="30" w:type="dxa"/>
              <w:left w:w="45" w:type="dxa"/>
              <w:bottom w:w="30" w:type="dxa"/>
              <w:right w:w="45" w:type="dxa"/>
            </w:tcMar>
            <w:vAlign w:val="bottom"/>
          </w:tcPr>
          <w:p w14:paraId="14D18F48" w14:textId="77777777" w:rsidR="0020560D" w:rsidRPr="00D07D1F" w:rsidRDefault="0020560D" w:rsidP="0020560D">
            <w:pPr>
              <w:jc w:val="right"/>
              <w:rPr>
                <w:rFonts w:ascii="Arial Narrow" w:hAnsi="Arial Narrow"/>
                <w:sz w:val="22"/>
                <w:szCs w:val="22"/>
              </w:rPr>
            </w:pPr>
            <w:r>
              <w:rPr>
                <w:rFonts w:ascii="Arial Narrow" w:hAnsi="Arial Narrow"/>
                <w:sz w:val="22"/>
                <w:szCs w:val="22"/>
              </w:rPr>
              <w:t>0.9%</w:t>
            </w:r>
          </w:p>
        </w:tc>
      </w:tr>
      <w:tr w:rsidR="0020560D" w:rsidRPr="00D07D1F" w14:paraId="772D744F"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tcPr>
          <w:p w14:paraId="3331BC2A" w14:textId="77777777" w:rsidR="0020560D" w:rsidRPr="0020560D" w:rsidRDefault="0020560D" w:rsidP="00265514">
            <w:pPr>
              <w:rPr>
                <w:rFonts w:ascii="Arial Narrow" w:hAnsi="Arial Narrow"/>
                <w:i/>
                <w:sz w:val="22"/>
                <w:szCs w:val="22"/>
              </w:rPr>
            </w:pPr>
            <w:r w:rsidRPr="0020560D">
              <w:rPr>
                <w:rFonts w:ascii="Arial Narrow" w:hAnsi="Arial Narrow"/>
                <w:i/>
                <w:sz w:val="22"/>
                <w:szCs w:val="22"/>
              </w:rPr>
              <w:t>(Applies to earned income of more than $200,000. E</w:t>
            </w:r>
            <w:r w:rsidRPr="0020560D">
              <w:rPr>
                <w:rFonts w:ascii="Arial Narrow" w:hAnsi="Arial Narrow"/>
                <w:i/>
                <w:iCs/>
                <w:sz w:val="22"/>
                <w:szCs w:val="22"/>
                <w:shd w:val="clear" w:color="auto" w:fill="FFFFFF"/>
              </w:rPr>
              <w:t>mployers withhold this tax on wages in excess of $200,000 regardless of an employee’s filing status.)</w:t>
            </w:r>
          </w:p>
        </w:tc>
        <w:tc>
          <w:tcPr>
            <w:tcW w:w="1820" w:type="dxa"/>
            <w:tcBorders>
              <w:top w:val="nil"/>
              <w:left w:val="nil"/>
              <w:bottom w:val="nil"/>
              <w:right w:val="nil"/>
            </w:tcBorders>
            <w:shd w:val="clear" w:color="auto" w:fill="FFFFFF"/>
            <w:tcMar>
              <w:top w:w="30" w:type="dxa"/>
              <w:left w:w="45" w:type="dxa"/>
              <w:bottom w:w="30" w:type="dxa"/>
              <w:right w:w="45" w:type="dxa"/>
            </w:tcMar>
            <w:vAlign w:val="bottom"/>
          </w:tcPr>
          <w:p w14:paraId="160C7692" w14:textId="77777777" w:rsidR="0020560D" w:rsidRDefault="0020560D" w:rsidP="0020560D">
            <w:pPr>
              <w:jc w:val="right"/>
              <w:rPr>
                <w:rFonts w:ascii="Arial Narrow" w:hAnsi="Arial Narrow"/>
                <w:sz w:val="22"/>
                <w:szCs w:val="22"/>
              </w:rPr>
            </w:pPr>
          </w:p>
        </w:tc>
      </w:tr>
      <w:tr w:rsidR="00265514" w:rsidRPr="00D07D1F" w14:paraId="5124D80A" w14:textId="77777777" w:rsidTr="00857207">
        <w:trPr>
          <w:tblHeader/>
        </w:trPr>
        <w:tc>
          <w:tcPr>
            <w:tcW w:w="9560" w:type="dxa"/>
            <w:gridSpan w:val="2"/>
            <w:tcBorders>
              <w:top w:val="nil"/>
              <w:left w:val="nil"/>
              <w:bottom w:val="nil"/>
            </w:tcBorders>
            <w:shd w:val="clear" w:color="auto" w:fill="FFFFFF"/>
            <w:tcMar>
              <w:top w:w="240" w:type="dxa"/>
              <w:left w:w="45" w:type="dxa"/>
              <w:bottom w:w="30" w:type="dxa"/>
              <w:right w:w="45" w:type="dxa"/>
            </w:tcMar>
            <w:vAlign w:val="bottom"/>
            <w:hideMark/>
          </w:tcPr>
          <w:p w14:paraId="25D40086" w14:textId="77777777" w:rsidR="00265514" w:rsidRPr="00D07D1F" w:rsidRDefault="00265514" w:rsidP="00265514">
            <w:pPr>
              <w:jc w:val="center"/>
              <w:rPr>
                <w:rFonts w:ascii="Arial Narrow" w:hAnsi="Arial Narrow"/>
                <w:sz w:val="22"/>
                <w:szCs w:val="22"/>
              </w:rPr>
            </w:pPr>
            <w:r w:rsidRPr="00265514">
              <w:rPr>
                <w:rFonts w:ascii="Arial Narrow" w:hAnsi="Arial Narrow"/>
                <w:sz w:val="22"/>
                <w:szCs w:val="22"/>
                <w:u w:val="single"/>
              </w:rPr>
              <w:t>Maximum Taxable Earnings</w:t>
            </w:r>
          </w:p>
        </w:tc>
      </w:tr>
      <w:tr w:rsidR="00D07D1F" w:rsidRPr="00D07D1F" w14:paraId="3C6ECF5E"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0D80DCCA" w14:textId="77777777" w:rsidR="00D07D1F" w:rsidRPr="00265514" w:rsidRDefault="00D07D1F" w:rsidP="00D07D1F">
            <w:pPr>
              <w:rPr>
                <w:rFonts w:ascii="Arial Narrow" w:hAnsi="Arial Narrow"/>
                <w:sz w:val="22"/>
                <w:szCs w:val="22"/>
              </w:rPr>
            </w:pPr>
            <w:r w:rsidRPr="00265514">
              <w:rPr>
                <w:rFonts w:ascii="Arial Narrow" w:hAnsi="Arial Narrow"/>
                <w:sz w:val="22"/>
                <w:szCs w:val="22"/>
              </w:rPr>
              <w:t>Social Security</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23A2ED1A" w14:textId="187A7708" w:rsidR="00D07D1F" w:rsidRPr="00D07D1F" w:rsidRDefault="00265514" w:rsidP="005F057B">
            <w:pPr>
              <w:jc w:val="right"/>
              <w:rPr>
                <w:rFonts w:ascii="Arial Narrow" w:hAnsi="Arial Narrow"/>
                <w:sz w:val="22"/>
                <w:szCs w:val="22"/>
              </w:rPr>
            </w:pPr>
            <w:r>
              <w:rPr>
                <w:rFonts w:ascii="Arial Narrow" w:hAnsi="Arial Narrow"/>
                <w:sz w:val="22"/>
                <w:szCs w:val="22"/>
              </w:rPr>
              <w:t>$</w:t>
            </w:r>
            <w:r w:rsidR="005438C2">
              <w:rPr>
                <w:rFonts w:ascii="Arial Narrow" w:hAnsi="Arial Narrow"/>
                <w:sz w:val="22"/>
                <w:szCs w:val="22"/>
              </w:rPr>
              <w:t>1</w:t>
            </w:r>
            <w:r w:rsidR="00D139C9">
              <w:rPr>
                <w:rFonts w:ascii="Arial Narrow" w:hAnsi="Arial Narrow"/>
                <w:sz w:val="22"/>
                <w:szCs w:val="22"/>
              </w:rPr>
              <w:t>6</w:t>
            </w:r>
            <w:r w:rsidR="0068714B">
              <w:rPr>
                <w:rFonts w:ascii="Arial Narrow" w:hAnsi="Arial Narrow"/>
                <w:sz w:val="22"/>
                <w:szCs w:val="22"/>
              </w:rPr>
              <w:t>8,6</w:t>
            </w:r>
            <w:r w:rsidR="00D07D1F" w:rsidRPr="00D07D1F">
              <w:rPr>
                <w:rFonts w:ascii="Arial Narrow" w:hAnsi="Arial Narrow"/>
                <w:sz w:val="22"/>
                <w:szCs w:val="22"/>
              </w:rPr>
              <w:t>00</w:t>
            </w:r>
          </w:p>
        </w:tc>
      </w:tr>
      <w:tr w:rsidR="00D07D1F" w:rsidRPr="00D07D1F" w14:paraId="450234E6"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02162996" w14:textId="77777777" w:rsidR="00D07D1F" w:rsidRPr="00265514" w:rsidRDefault="00D07D1F" w:rsidP="00D07D1F">
            <w:pPr>
              <w:rPr>
                <w:rFonts w:ascii="Arial Narrow" w:hAnsi="Arial Narrow"/>
                <w:sz w:val="22"/>
                <w:szCs w:val="22"/>
              </w:rPr>
            </w:pPr>
            <w:r w:rsidRPr="00265514">
              <w:rPr>
                <w:rFonts w:ascii="Arial Narrow" w:hAnsi="Arial Narrow"/>
                <w:sz w:val="22"/>
                <w:szCs w:val="22"/>
              </w:rPr>
              <w:t>Medicare (Hospital Insurance)</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27460A34" w14:textId="77777777" w:rsidR="00D07D1F" w:rsidRPr="00D07D1F" w:rsidRDefault="00D07D1F" w:rsidP="00D07D1F">
            <w:pPr>
              <w:jc w:val="right"/>
              <w:rPr>
                <w:rFonts w:ascii="Arial Narrow" w:hAnsi="Arial Narrow"/>
                <w:sz w:val="22"/>
                <w:szCs w:val="22"/>
              </w:rPr>
            </w:pPr>
            <w:r w:rsidRPr="00D07D1F">
              <w:rPr>
                <w:rFonts w:ascii="Arial Narrow" w:hAnsi="Arial Narrow"/>
                <w:sz w:val="22"/>
                <w:szCs w:val="22"/>
              </w:rPr>
              <w:t>No limit</w:t>
            </w:r>
          </w:p>
        </w:tc>
      </w:tr>
      <w:tr w:rsidR="00265514" w:rsidRPr="00D07D1F" w14:paraId="1D572B05" w14:textId="77777777" w:rsidTr="004463D0">
        <w:trPr>
          <w:tblHeader/>
        </w:trPr>
        <w:tc>
          <w:tcPr>
            <w:tcW w:w="9560" w:type="dxa"/>
            <w:gridSpan w:val="2"/>
            <w:tcBorders>
              <w:top w:val="nil"/>
              <w:left w:val="nil"/>
              <w:bottom w:val="nil"/>
            </w:tcBorders>
            <w:shd w:val="clear" w:color="auto" w:fill="FFFFFF"/>
            <w:tcMar>
              <w:top w:w="240" w:type="dxa"/>
              <w:left w:w="45" w:type="dxa"/>
              <w:bottom w:w="30" w:type="dxa"/>
              <w:right w:w="45" w:type="dxa"/>
            </w:tcMar>
            <w:vAlign w:val="bottom"/>
            <w:hideMark/>
          </w:tcPr>
          <w:p w14:paraId="00B43B64" w14:textId="77777777" w:rsidR="00265514" w:rsidRPr="00D07D1F" w:rsidRDefault="00265514" w:rsidP="00265514">
            <w:pPr>
              <w:jc w:val="center"/>
              <w:rPr>
                <w:rFonts w:ascii="Arial Narrow" w:hAnsi="Arial Narrow"/>
                <w:sz w:val="22"/>
                <w:szCs w:val="22"/>
              </w:rPr>
            </w:pPr>
            <w:r w:rsidRPr="00265514">
              <w:rPr>
                <w:rFonts w:ascii="Arial Narrow" w:hAnsi="Arial Narrow"/>
                <w:sz w:val="22"/>
                <w:szCs w:val="22"/>
                <w:u w:val="single"/>
              </w:rPr>
              <w:t>Earnings Required for Work Credits</w:t>
            </w:r>
          </w:p>
        </w:tc>
      </w:tr>
      <w:tr w:rsidR="00D07D1F" w:rsidRPr="00D07D1F" w14:paraId="200C12D3"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341A216E" w14:textId="77777777" w:rsidR="00D07D1F" w:rsidRPr="00265514" w:rsidRDefault="00D07D1F" w:rsidP="00D07D1F">
            <w:pPr>
              <w:rPr>
                <w:rFonts w:ascii="Arial Narrow" w:hAnsi="Arial Narrow"/>
                <w:sz w:val="22"/>
                <w:szCs w:val="22"/>
              </w:rPr>
            </w:pPr>
            <w:r w:rsidRPr="00265514">
              <w:rPr>
                <w:rFonts w:ascii="Arial Narrow" w:hAnsi="Arial Narrow"/>
                <w:sz w:val="22"/>
                <w:szCs w:val="22"/>
              </w:rPr>
              <w:t>One Work Credit (One Quarter of Coverage)</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69814A4B" w14:textId="58BD8ACF" w:rsidR="00D07D1F" w:rsidRPr="00D07D1F" w:rsidRDefault="00265514" w:rsidP="005F057B">
            <w:pPr>
              <w:jc w:val="right"/>
              <w:rPr>
                <w:rFonts w:ascii="Arial Narrow" w:hAnsi="Arial Narrow"/>
                <w:sz w:val="22"/>
                <w:szCs w:val="22"/>
              </w:rPr>
            </w:pPr>
            <w:r>
              <w:rPr>
                <w:rFonts w:ascii="Arial Narrow" w:hAnsi="Arial Narrow"/>
                <w:sz w:val="22"/>
                <w:szCs w:val="22"/>
              </w:rPr>
              <w:t>$</w:t>
            </w:r>
            <w:r w:rsidR="00D07D1F" w:rsidRPr="00D07D1F">
              <w:rPr>
                <w:rFonts w:ascii="Arial Narrow" w:hAnsi="Arial Narrow"/>
                <w:sz w:val="22"/>
                <w:szCs w:val="22"/>
              </w:rPr>
              <w:t>1,</w:t>
            </w:r>
            <w:r w:rsidR="0068714B">
              <w:rPr>
                <w:rFonts w:ascii="Arial Narrow" w:hAnsi="Arial Narrow"/>
                <w:sz w:val="22"/>
                <w:szCs w:val="22"/>
              </w:rPr>
              <w:t>73</w:t>
            </w:r>
            <w:r w:rsidR="00D07D1F" w:rsidRPr="00D07D1F">
              <w:rPr>
                <w:rFonts w:ascii="Arial Narrow" w:hAnsi="Arial Narrow"/>
                <w:sz w:val="22"/>
                <w:szCs w:val="22"/>
              </w:rPr>
              <w:t>0</w:t>
            </w:r>
          </w:p>
        </w:tc>
      </w:tr>
      <w:tr w:rsidR="00D07D1F" w:rsidRPr="00D07D1F" w14:paraId="0A2D1BA1"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0A3AF648" w14:textId="77777777" w:rsidR="00D07D1F" w:rsidRPr="00265514" w:rsidRDefault="00D07D1F" w:rsidP="00D07D1F">
            <w:pPr>
              <w:rPr>
                <w:rFonts w:ascii="Arial Narrow" w:hAnsi="Arial Narrow"/>
                <w:sz w:val="22"/>
                <w:szCs w:val="22"/>
              </w:rPr>
            </w:pPr>
            <w:r w:rsidRPr="00265514">
              <w:rPr>
                <w:rFonts w:ascii="Arial Narrow" w:hAnsi="Arial Narrow"/>
                <w:sz w:val="22"/>
                <w:szCs w:val="22"/>
              </w:rPr>
              <w:t>Maximum of Four Credits a Year</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1306E287" w14:textId="71B959AB" w:rsidR="00D07D1F" w:rsidRPr="00D07D1F" w:rsidRDefault="00265514" w:rsidP="005F057B">
            <w:pPr>
              <w:jc w:val="right"/>
              <w:rPr>
                <w:rFonts w:ascii="Arial Narrow" w:hAnsi="Arial Narrow"/>
                <w:sz w:val="22"/>
                <w:szCs w:val="22"/>
              </w:rPr>
            </w:pPr>
            <w:r>
              <w:rPr>
                <w:rFonts w:ascii="Arial Narrow" w:hAnsi="Arial Narrow"/>
                <w:sz w:val="22"/>
                <w:szCs w:val="22"/>
              </w:rPr>
              <w:t>$</w:t>
            </w:r>
            <w:r w:rsidR="005438C2">
              <w:rPr>
                <w:rFonts w:ascii="Arial Narrow" w:hAnsi="Arial Narrow"/>
                <w:sz w:val="22"/>
                <w:szCs w:val="22"/>
              </w:rPr>
              <w:t>6,</w:t>
            </w:r>
            <w:r w:rsidR="0068714B">
              <w:rPr>
                <w:rFonts w:ascii="Arial Narrow" w:hAnsi="Arial Narrow"/>
                <w:sz w:val="22"/>
                <w:szCs w:val="22"/>
              </w:rPr>
              <w:t>92</w:t>
            </w:r>
            <w:r w:rsidR="00D07D1F" w:rsidRPr="00D07D1F">
              <w:rPr>
                <w:rFonts w:ascii="Arial Narrow" w:hAnsi="Arial Narrow"/>
                <w:sz w:val="22"/>
                <w:szCs w:val="22"/>
              </w:rPr>
              <w:t>0</w:t>
            </w:r>
          </w:p>
        </w:tc>
      </w:tr>
      <w:tr w:rsidR="00265514" w:rsidRPr="00D07D1F" w14:paraId="5ED8E86B" w14:textId="77777777" w:rsidTr="005B421E">
        <w:trPr>
          <w:tblHeader/>
        </w:trPr>
        <w:tc>
          <w:tcPr>
            <w:tcW w:w="9560" w:type="dxa"/>
            <w:gridSpan w:val="2"/>
            <w:tcBorders>
              <w:top w:val="nil"/>
              <w:left w:val="nil"/>
              <w:bottom w:val="nil"/>
              <w:right w:val="nil"/>
            </w:tcBorders>
            <w:shd w:val="clear" w:color="auto" w:fill="FFFFFF"/>
            <w:tcMar>
              <w:top w:w="240" w:type="dxa"/>
              <w:left w:w="45" w:type="dxa"/>
              <w:bottom w:w="30" w:type="dxa"/>
              <w:right w:w="45" w:type="dxa"/>
            </w:tcMar>
            <w:vAlign w:val="bottom"/>
            <w:hideMark/>
          </w:tcPr>
          <w:p w14:paraId="7F89A702" w14:textId="77777777" w:rsidR="00265514" w:rsidRPr="00D07D1F" w:rsidRDefault="00265514" w:rsidP="00265514">
            <w:pPr>
              <w:jc w:val="center"/>
              <w:rPr>
                <w:rFonts w:ascii="Arial Narrow" w:hAnsi="Arial Narrow"/>
                <w:sz w:val="22"/>
                <w:szCs w:val="22"/>
              </w:rPr>
            </w:pPr>
            <w:r w:rsidRPr="00265514">
              <w:rPr>
                <w:rFonts w:ascii="Arial Narrow" w:hAnsi="Arial Narrow"/>
                <w:sz w:val="22"/>
                <w:szCs w:val="22"/>
                <w:u w:val="single"/>
              </w:rPr>
              <w:t>Earnings Test Annual Exempt Amount</w:t>
            </w:r>
          </w:p>
        </w:tc>
      </w:tr>
      <w:tr w:rsidR="00D07D1F" w:rsidRPr="00D07D1F" w14:paraId="08912948" w14:textId="77777777" w:rsidTr="00D07D1F">
        <w:trPr>
          <w:tblHeader/>
        </w:trPr>
        <w:tc>
          <w:tcPr>
            <w:tcW w:w="7740" w:type="dxa"/>
            <w:tcBorders>
              <w:top w:val="nil"/>
              <w:left w:val="nil"/>
              <w:bottom w:val="nil"/>
              <w:right w:val="nil"/>
            </w:tcBorders>
            <w:shd w:val="clear" w:color="auto" w:fill="auto"/>
            <w:tcMar>
              <w:top w:w="30" w:type="dxa"/>
              <w:left w:w="45" w:type="dxa"/>
              <w:bottom w:w="30" w:type="dxa"/>
              <w:right w:w="45" w:type="dxa"/>
            </w:tcMar>
            <w:vAlign w:val="bottom"/>
            <w:hideMark/>
          </w:tcPr>
          <w:p w14:paraId="425931E7" w14:textId="77777777" w:rsidR="00D07D1F" w:rsidRPr="00D07D1F" w:rsidRDefault="00D07D1F" w:rsidP="00D07D1F">
            <w:pPr>
              <w:rPr>
                <w:rFonts w:ascii="Arial Narrow" w:hAnsi="Arial Narrow"/>
                <w:sz w:val="22"/>
                <w:szCs w:val="22"/>
              </w:rPr>
            </w:pPr>
            <w:r w:rsidRPr="00D07D1F">
              <w:rPr>
                <w:rFonts w:ascii="Arial Narrow" w:hAnsi="Arial Narrow"/>
                <w:sz w:val="22"/>
                <w:szCs w:val="22"/>
              </w:rPr>
              <w:t>Under Full Retirement Age for Entire Year</w:t>
            </w:r>
          </w:p>
        </w:tc>
        <w:tc>
          <w:tcPr>
            <w:tcW w:w="1820" w:type="dxa"/>
            <w:tcBorders>
              <w:top w:val="nil"/>
              <w:left w:val="nil"/>
              <w:bottom w:val="nil"/>
              <w:right w:val="nil"/>
            </w:tcBorders>
            <w:shd w:val="clear" w:color="auto" w:fill="auto"/>
            <w:tcMar>
              <w:top w:w="30" w:type="dxa"/>
              <w:left w:w="45" w:type="dxa"/>
              <w:bottom w:w="30" w:type="dxa"/>
              <w:right w:w="45" w:type="dxa"/>
            </w:tcMar>
            <w:vAlign w:val="bottom"/>
            <w:hideMark/>
          </w:tcPr>
          <w:p w14:paraId="72DC4D5F" w14:textId="1ADEF0E6" w:rsidR="00D07D1F" w:rsidRPr="00D07D1F" w:rsidRDefault="00265514" w:rsidP="005F057B">
            <w:pPr>
              <w:jc w:val="right"/>
              <w:rPr>
                <w:rFonts w:ascii="Arial Narrow" w:hAnsi="Arial Narrow"/>
                <w:sz w:val="22"/>
                <w:szCs w:val="22"/>
              </w:rPr>
            </w:pPr>
            <w:r>
              <w:rPr>
                <w:rFonts w:ascii="Arial Narrow" w:hAnsi="Arial Narrow"/>
                <w:sz w:val="22"/>
                <w:szCs w:val="22"/>
              </w:rPr>
              <w:t>$</w:t>
            </w:r>
            <w:r w:rsidR="00D139C9">
              <w:rPr>
                <w:rFonts w:ascii="Arial Narrow" w:hAnsi="Arial Narrow"/>
                <w:sz w:val="22"/>
                <w:szCs w:val="22"/>
              </w:rPr>
              <w:t>2</w:t>
            </w:r>
            <w:r w:rsidR="00F679FD">
              <w:rPr>
                <w:rFonts w:ascii="Arial Narrow" w:hAnsi="Arial Narrow"/>
                <w:sz w:val="22"/>
                <w:szCs w:val="22"/>
              </w:rPr>
              <w:t>2,32</w:t>
            </w:r>
            <w:r w:rsidR="00D07D1F" w:rsidRPr="00D07D1F">
              <w:rPr>
                <w:rFonts w:ascii="Arial Narrow" w:hAnsi="Arial Narrow"/>
                <w:sz w:val="22"/>
                <w:szCs w:val="22"/>
              </w:rPr>
              <w:t>0</w:t>
            </w:r>
          </w:p>
        </w:tc>
      </w:tr>
      <w:tr w:rsidR="00D07D1F" w:rsidRPr="00D07D1F" w14:paraId="1799A869"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43E954B2" w14:textId="77777777" w:rsidR="00D07D1F" w:rsidRPr="00D07D1F" w:rsidRDefault="00D07D1F" w:rsidP="00D07D1F">
            <w:pPr>
              <w:rPr>
                <w:rFonts w:ascii="Arial Narrow" w:hAnsi="Arial Narrow"/>
                <w:sz w:val="22"/>
                <w:szCs w:val="22"/>
              </w:rPr>
            </w:pPr>
            <w:r w:rsidRPr="00D07D1F">
              <w:rPr>
                <w:rFonts w:ascii="Arial Narrow" w:hAnsi="Arial Narrow"/>
                <w:sz w:val="22"/>
                <w:szCs w:val="22"/>
              </w:rPr>
              <w:t>For Months Before Reaching Full Retirement Age in Given Year</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69630A93" w14:textId="3D232430" w:rsidR="00D07D1F" w:rsidRPr="00D07D1F" w:rsidRDefault="00265514" w:rsidP="005F057B">
            <w:pPr>
              <w:jc w:val="right"/>
              <w:rPr>
                <w:rFonts w:ascii="Arial Narrow" w:hAnsi="Arial Narrow"/>
                <w:sz w:val="22"/>
                <w:szCs w:val="22"/>
              </w:rPr>
            </w:pPr>
            <w:r>
              <w:rPr>
                <w:rFonts w:ascii="Arial Narrow" w:hAnsi="Arial Narrow"/>
                <w:sz w:val="22"/>
                <w:szCs w:val="22"/>
              </w:rPr>
              <w:t>$</w:t>
            </w:r>
            <w:r w:rsidR="005438C2">
              <w:rPr>
                <w:rFonts w:ascii="Arial Narrow" w:hAnsi="Arial Narrow"/>
                <w:sz w:val="22"/>
                <w:szCs w:val="22"/>
              </w:rPr>
              <w:t>5</w:t>
            </w:r>
            <w:r w:rsidR="00F679FD">
              <w:rPr>
                <w:rFonts w:ascii="Arial Narrow" w:hAnsi="Arial Narrow"/>
                <w:sz w:val="22"/>
                <w:szCs w:val="22"/>
              </w:rPr>
              <w:t>9</w:t>
            </w:r>
            <w:r w:rsidR="00D139C9">
              <w:rPr>
                <w:rFonts w:ascii="Arial Narrow" w:hAnsi="Arial Narrow"/>
                <w:sz w:val="22"/>
                <w:szCs w:val="22"/>
              </w:rPr>
              <w:t>,52</w:t>
            </w:r>
            <w:r w:rsidR="00D07D1F" w:rsidRPr="00D07D1F">
              <w:rPr>
                <w:rFonts w:ascii="Arial Narrow" w:hAnsi="Arial Narrow"/>
                <w:sz w:val="22"/>
                <w:szCs w:val="22"/>
              </w:rPr>
              <w:t>0</w:t>
            </w:r>
          </w:p>
        </w:tc>
      </w:tr>
      <w:tr w:rsidR="00D07D1F" w:rsidRPr="00D07D1F" w14:paraId="32AAA076"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7CDE730C" w14:textId="77777777" w:rsidR="00D07D1F" w:rsidRPr="00D07D1F" w:rsidRDefault="00D07D1F" w:rsidP="00D07D1F">
            <w:pPr>
              <w:rPr>
                <w:rFonts w:ascii="Arial Narrow" w:hAnsi="Arial Narrow"/>
                <w:sz w:val="22"/>
                <w:szCs w:val="22"/>
              </w:rPr>
            </w:pPr>
            <w:r w:rsidRPr="00D07D1F">
              <w:rPr>
                <w:rFonts w:ascii="Arial Narrow" w:hAnsi="Arial Narrow"/>
                <w:sz w:val="22"/>
                <w:szCs w:val="22"/>
              </w:rPr>
              <w:t>Beginning with Month Reaching Full Retirement Age</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7CF08852" w14:textId="77777777" w:rsidR="00D07D1F" w:rsidRPr="00D07D1F" w:rsidRDefault="00D07D1F" w:rsidP="00D07D1F">
            <w:pPr>
              <w:jc w:val="right"/>
              <w:rPr>
                <w:rFonts w:ascii="Arial Narrow" w:hAnsi="Arial Narrow"/>
                <w:sz w:val="22"/>
                <w:szCs w:val="22"/>
              </w:rPr>
            </w:pPr>
            <w:r w:rsidRPr="00D07D1F">
              <w:rPr>
                <w:rFonts w:ascii="Arial Narrow" w:hAnsi="Arial Narrow"/>
                <w:sz w:val="22"/>
                <w:szCs w:val="22"/>
              </w:rPr>
              <w:t>No limit</w:t>
            </w:r>
          </w:p>
        </w:tc>
      </w:tr>
      <w:tr w:rsidR="00D07D1F" w:rsidRPr="00D07D1F" w14:paraId="35704001" w14:textId="77777777" w:rsidTr="00D07D1F">
        <w:trPr>
          <w:tblHeader/>
        </w:trPr>
        <w:tc>
          <w:tcPr>
            <w:tcW w:w="7740" w:type="dxa"/>
            <w:tcBorders>
              <w:top w:val="nil"/>
              <w:left w:val="nil"/>
              <w:bottom w:val="nil"/>
              <w:right w:val="nil"/>
            </w:tcBorders>
            <w:shd w:val="clear" w:color="auto" w:fill="FFFFFF"/>
            <w:tcMar>
              <w:top w:w="240" w:type="dxa"/>
              <w:left w:w="45" w:type="dxa"/>
              <w:bottom w:w="30" w:type="dxa"/>
              <w:right w:w="45" w:type="dxa"/>
            </w:tcMar>
            <w:vAlign w:val="bottom"/>
            <w:hideMark/>
          </w:tcPr>
          <w:p w14:paraId="56DA8D48" w14:textId="77777777" w:rsidR="00D07D1F" w:rsidRPr="00D07D1F" w:rsidRDefault="00D07D1F" w:rsidP="00265514">
            <w:pPr>
              <w:rPr>
                <w:rFonts w:ascii="Arial Narrow" w:hAnsi="Arial Narrow"/>
                <w:sz w:val="22"/>
                <w:szCs w:val="22"/>
              </w:rPr>
            </w:pPr>
            <w:r w:rsidRPr="00D07D1F">
              <w:rPr>
                <w:rFonts w:ascii="Arial Narrow" w:hAnsi="Arial Narrow"/>
                <w:sz w:val="22"/>
                <w:szCs w:val="22"/>
              </w:rPr>
              <w:t xml:space="preserve">Maximum Monthly Social Security Benefit for Workers Retiring at Full Retirement Age </w:t>
            </w:r>
          </w:p>
        </w:tc>
        <w:tc>
          <w:tcPr>
            <w:tcW w:w="1820" w:type="dxa"/>
            <w:tcBorders>
              <w:top w:val="nil"/>
              <w:left w:val="nil"/>
              <w:bottom w:val="nil"/>
              <w:right w:val="nil"/>
            </w:tcBorders>
            <w:shd w:val="clear" w:color="auto" w:fill="FFFFFF"/>
            <w:tcMar>
              <w:top w:w="240" w:type="dxa"/>
              <w:left w:w="45" w:type="dxa"/>
              <w:bottom w:w="30" w:type="dxa"/>
              <w:right w:w="45" w:type="dxa"/>
            </w:tcMar>
            <w:vAlign w:val="bottom"/>
            <w:hideMark/>
          </w:tcPr>
          <w:p w14:paraId="196AE8C3" w14:textId="0C7AC1D2" w:rsidR="00D07D1F" w:rsidRPr="00D07D1F" w:rsidRDefault="00265514" w:rsidP="005F057B">
            <w:pPr>
              <w:jc w:val="right"/>
              <w:rPr>
                <w:rFonts w:ascii="Arial Narrow" w:hAnsi="Arial Narrow"/>
                <w:sz w:val="22"/>
                <w:szCs w:val="22"/>
              </w:rPr>
            </w:pPr>
            <w:r>
              <w:rPr>
                <w:rFonts w:ascii="Arial Narrow" w:hAnsi="Arial Narrow"/>
                <w:sz w:val="22"/>
                <w:szCs w:val="22"/>
              </w:rPr>
              <w:t>$</w:t>
            </w:r>
            <w:r w:rsidR="00CC7A12">
              <w:rPr>
                <w:rFonts w:ascii="Arial Narrow" w:hAnsi="Arial Narrow"/>
                <w:sz w:val="22"/>
                <w:szCs w:val="22"/>
              </w:rPr>
              <w:t>3,</w:t>
            </w:r>
            <w:r w:rsidR="00F679FD">
              <w:rPr>
                <w:rFonts w:ascii="Arial Narrow" w:hAnsi="Arial Narrow"/>
                <w:sz w:val="22"/>
                <w:szCs w:val="22"/>
              </w:rPr>
              <w:t>822</w:t>
            </w:r>
          </w:p>
        </w:tc>
      </w:tr>
      <w:tr w:rsidR="00D07D1F" w:rsidRPr="00D07D1F" w14:paraId="778168D0" w14:textId="77777777" w:rsidTr="00D07D1F">
        <w:trPr>
          <w:tblHeader/>
        </w:trPr>
        <w:tc>
          <w:tcPr>
            <w:tcW w:w="7740" w:type="dxa"/>
            <w:tcBorders>
              <w:top w:val="nil"/>
              <w:left w:val="nil"/>
              <w:bottom w:val="nil"/>
              <w:right w:val="nil"/>
            </w:tcBorders>
            <w:shd w:val="clear" w:color="auto" w:fill="FFFFFF"/>
            <w:tcMar>
              <w:top w:w="240" w:type="dxa"/>
              <w:left w:w="45" w:type="dxa"/>
              <w:bottom w:w="30" w:type="dxa"/>
              <w:right w:w="45" w:type="dxa"/>
            </w:tcMar>
            <w:vAlign w:val="bottom"/>
            <w:hideMark/>
          </w:tcPr>
          <w:p w14:paraId="2E5444ED" w14:textId="77777777" w:rsidR="00D07D1F" w:rsidRPr="00D07D1F" w:rsidRDefault="00D07D1F" w:rsidP="00D07D1F">
            <w:pPr>
              <w:rPr>
                <w:rFonts w:ascii="Arial Narrow" w:hAnsi="Arial Narrow"/>
                <w:sz w:val="22"/>
                <w:szCs w:val="22"/>
              </w:rPr>
            </w:pPr>
            <w:r w:rsidRPr="00D07D1F">
              <w:rPr>
                <w:rFonts w:ascii="Arial Narrow" w:hAnsi="Arial Narrow"/>
                <w:sz w:val="22"/>
                <w:szCs w:val="22"/>
              </w:rPr>
              <w:t>Full Retirement Age</w:t>
            </w:r>
          </w:p>
        </w:tc>
        <w:tc>
          <w:tcPr>
            <w:tcW w:w="1820" w:type="dxa"/>
            <w:tcBorders>
              <w:top w:val="nil"/>
              <w:left w:val="nil"/>
              <w:bottom w:val="nil"/>
              <w:right w:val="nil"/>
            </w:tcBorders>
            <w:shd w:val="clear" w:color="auto" w:fill="FFFFFF"/>
            <w:tcMar>
              <w:top w:w="240" w:type="dxa"/>
              <w:left w:w="45" w:type="dxa"/>
              <w:bottom w:w="30" w:type="dxa"/>
              <w:right w:w="45" w:type="dxa"/>
            </w:tcMar>
            <w:vAlign w:val="bottom"/>
            <w:hideMark/>
          </w:tcPr>
          <w:p w14:paraId="71E4F46A" w14:textId="15B22867" w:rsidR="00D07D1F" w:rsidRPr="00D07D1F" w:rsidRDefault="00D07D1F" w:rsidP="00D07D1F">
            <w:pPr>
              <w:jc w:val="right"/>
              <w:rPr>
                <w:rFonts w:ascii="Arial Narrow" w:hAnsi="Arial Narrow"/>
                <w:sz w:val="22"/>
                <w:szCs w:val="22"/>
              </w:rPr>
            </w:pPr>
            <w:r w:rsidRPr="00D07D1F">
              <w:rPr>
                <w:rFonts w:ascii="Arial Narrow" w:hAnsi="Arial Narrow"/>
                <w:sz w:val="22"/>
                <w:szCs w:val="22"/>
              </w:rPr>
              <w:t>66</w:t>
            </w:r>
            <w:r w:rsidR="00F679FD">
              <w:rPr>
                <w:rFonts w:ascii="Arial Narrow" w:hAnsi="Arial Narrow"/>
                <w:sz w:val="22"/>
                <w:szCs w:val="22"/>
              </w:rPr>
              <w:t xml:space="preserve"> years, 8 months</w:t>
            </w:r>
          </w:p>
        </w:tc>
      </w:tr>
      <w:tr w:rsidR="00D07D1F" w:rsidRPr="00D07D1F" w14:paraId="4906EC1F" w14:textId="77777777" w:rsidTr="00D07D1F">
        <w:trPr>
          <w:tblHeader/>
        </w:trPr>
        <w:tc>
          <w:tcPr>
            <w:tcW w:w="7740" w:type="dxa"/>
            <w:shd w:val="clear" w:color="auto" w:fill="FFFFFF"/>
            <w:vAlign w:val="center"/>
            <w:hideMark/>
          </w:tcPr>
          <w:p w14:paraId="3A9ED964" w14:textId="77777777" w:rsidR="00D07D1F" w:rsidRPr="00D07D1F" w:rsidRDefault="00D07D1F" w:rsidP="00D07D1F">
            <w:pPr>
              <w:spacing w:before="100" w:beforeAutospacing="1" w:after="100" w:afterAutospacing="1"/>
              <w:jc w:val="right"/>
              <w:rPr>
                <w:rFonts w:ascii="Segoe UI" w:hAnsi="Segoe UI" w:cs="Segoe UI"/>
                <w:color w:val="212121"/>
                <w:sz w:val="20"/>
                <w:szCs w:val="20"/>
              </w:rPr>
            </w:pPr>
          </w:p>
        </w:tc>
        <w:tc>
          <w:tcPr>
            <w:tcW w:w="1820" w:type="dxa"/>
            <w:shd w:val="clear" w:color="auto" w:fill="FFFFFF"/>
            <w:vAlign w:val="center"/>
            <w:hideMark/>
          </w:tcPr>
          <w:p w14:paraId="7B06A578" w14:textId="77777777" w:rsidR="00D07D1F" w:rsidRPr="00D07D1F" w:rsidRDefault="00D07D1F" w:rsidP="00D07D1F">
            <w:pPr>
              <w:spacing w:before="100" w:beforeAutospacing="1" w:after="100" w:afterAutospacing="1"/>
              <w:rPr>
                <w:sz w:val="20"/>
                <w:szCs w:val="20"/>
              </w:rPr>
            </w:pPr>
          </w:p>
        </w:tc>
      </w:tr>
    </w:tbl>
    <w:p w14:paraId="299D4119" w14:textId="038ECCDC" w:rsidR="00D07D1F" w:rsidRPr="00D07D1F" w:rsidRDefault="00D07D1F" w:rsidP="00D07D1F">
      <w:pPr>
        <w:pStyle w:val="Heading1"/>
        <w:shd w:val="clear" w:color="auto" w:fill="FFFFFF"/>
        <w:spacing w:before="150" w:line="690" w:lineRule="atLeast"/>
        <w:rPr>
          <w:rFonts w:ascii="Arial Narrow" w:hAnsi="Arial Narrow" w:cs="Arial"/>
          <w:b/>
          <w:color w:val="000000"/>
          <w:sz w:val="22"/>
          <w:szCs w:val="22"/>
        </w:rPr>
      </w:pPr>
      <w:r w:rsidRPr="00D07D1F">
        <w:rPr>
          <w:rFonts w:ascii="Arial Narrow" w:hAnsi="Arial Narrow" w:cs="Arial"/>
          <w:b/>
          <w:color w:val="000000"/>
          <w:sz w:val="22"/>
          <w:szCs w:val="22"/>
        </w:rPr>
        <w:t>Social Security Wage Base Increases to $</w:t>
      </w:r>
      <w:r w:rsidR="00CC7A12">
        <w:rPr>
          <w:rFonts w:ascii="Arial Narrow" w:hAnsi="Arial Narrow" w:cs="Arial"/>
          <w:b/>
          <w:color w:val="000000"/>
          <w:sz w:val="22"/>
          <w:szCs w:val="22"/>
        </w:rPr>
        <w:t>1</w:t>
      </w:r>
      <w:r w:rsidR="00D139C9">
        <w:rPr>
          <w:rFonts w:ascii="Arial Narrow" w:hAnsi="Arial Narrow" w:cs="Arial"/>
          <w:b/>
          <w:color w:val="000000"/>
          <w:sz w:val="22"/>
          <w:szCs w:val="22"/>
        </w:rPr>
        <w:t>6</w:t>
      </w:r>
      <w:r w:rsidR="00F679FD">
        <w:rPr>
          <w:rFonts w:ascii="Arial Narrow" w:hAnsi="Arial Narrow" w:cs="Arial"/>
          <w:b/>
          <w:color w:val="000000"/>
          <w:sz w:val="22"/>
          <w:szCs w:val="22"/>
        </w:rPr>
        <w:t>8,6</w:t>
      </w:r>
      <w:r w:rsidR="00D139C9">
        <w:rPr>
          <w:rFonts w:ascii="Arial Narrow" w:hAnsi="Arial Narrow" w:cs="Arial"/>
          <w:b/>
          <w:color w:val="000000"/>
          <w:sz w:val="22"/>
          <w:szCs w:val="22"/>
        </w:rPr>
        <w:t>00</w:t>
      </w:r>
      <w:r w:rsidRPr="00D07D1F">
        <w:rPr>
          <w:rFonts w:ascii="Arial Narrow" w:hAnsi="Arial Narrow" w:cs="Arial"/>
          <w:b/>
          <w:color w:val="000000"/>
          <w:sz w:val="22"/>
          <w:szCs w:val="22"/>
        </w:rPr>
        <w:t xml:space="preserve"> for 20</w:t>
      </w:r>
      <w:r w:rsidR="00CC7A12">
        <w:rPr>
          <w:rFonts w:ascii="Arial Narrow" w:hAnsi="Arial Narrow" w:cs="Arial"/>
          <w:b/>
          <w:color w:val="000000"/>
          <w:sz w:val="22"/>
          <w:szCs w:val="22"/>
        </w:rPr>
        <w:t>2</w:t>
      </w:r>
      <w:r w:rsidR="00F679FD">
        <w:rPr>
          <w:rFonts w:ascii="Arial Narrow" w:hAnsi="Arial Narrow" w:cs="Arial"/>
          <w:b/>
          <w:color w:val="000000"/>
          <w:sz w:val="22"/>
          <w:szCs w:val="22"/>
        </w:rPr>
        <w:t>4</w:t>
      </w:r>
    </w:p>
    <w:p w14:paraId="10D71BC6" w14:textId="77777777" w:rsidR="00A805F6" w:rsidRDefault="00D07D1F" w:rsidP="00A805F6">
      <w:pPr>
        <w:rPr>
          <w:rFonts w:ascii="Arial Narrow" w:hAnsi="Arial Narrow"/>
          <w:sz w:val="22"/>
          <w:szCs w:val="22"/>
        </w:rPr>
      </w:pPr>
      <w:r>
        <w:rPr>
          <w:rFonts w:ascii="Arial Narrow" w:hAnsi="Arial Narrow"/>
          <w:sz w:val="22"/>
          <w:szCs w:val="22"/>
        </w:rPr>
        <w:t xml:space="preserve"> </w:t>
      </w:r>
    </w:p>
    <w:p w14:paraId="27513D8B" w14:textId="005A14BD" w:rsidR="00D07D1F" w:rsidRPr="00D07D1F" w:rsidRDefault="005F057B" w:rsidP="00D07D1F">
      <w:pPr>
        <w:shd w:val="clear" w:color="auto" w:fill="FFFFFF"/>
        <w:spacing w:after="240"/>
        <w:rPr>
          <w:rFonts w:ascii="Arial Narrow" w:hAnsi="Arial Narrow" w:cs="Arial"/>
          <w:color w:val="231F20"/>
          <w:sz w:val="22"/>
          <w:szCs w:val="22"/>
        </w:rPr>
      </w:pPr>
      <w:r>
        <w:rPr>
          <w:rFonts w:ascii="Arial Narrow" w:hAnsi="Arial Narrow" w:cs="Arial"/>
          <w:color w:val="231F20"/>
          <w:sz w:val="22"/>
          <w:szCs w:val="22"/>
        </w:rPr>
        <w:t>On October 1</w:t>
      </w:r>
      <w:r w:rsidR="00F679FD">
        <w:rPr>
          <w:rFonts w:ascii="Arial Narrow" w:hAnsi="Arial Narrow" w:cs="Arial"/>
          <w:color w:val="231F20"/>
          <w:sz w:val="22"/>
          <w:szCs w:val="22"/>
        </w:rPr>
        <w:t>2</w:t>
      </w:r>
      <w:r>
        <w:rPr>
          <w:rFonts w:ascii="Arial Narrow" w:hAnsi="Arial Narrow" w:cs="Arial"/>
          <w:color w:val="231F20"/>
          <w:sz w:val="22"/>
          <w:szCs w:val="22"/>
        </w:rPr>
        <w:t>, the</w:t>
      </w:r>
      <w:r w:rsidR="00D07D1F" w:rsidRPr="00D07D1F">
        <w:rPr>
          <w:rFonts w:ascii="Arial Narrow" w:hAnsi="Arial Narrow" w:cs="Arial"/>
          <w:color w:val="231F20"/>
          <w:sz w:val="22"/>
          <w:szCs w:val="22"/>
        </w:rPr>
        <w:t xml:space="preserve"> Social Security Administration (SSA) announced that the 20</w:t>
      </w:r>
      <w:r w:rsidR="00F54E13">
        <w:rPr>
          <w:rFonts w:ascii="Arial Narrow" w:hAnsi="Arial Narrow" w:cs="Arial"/>
          <w:color w:val="231F20"/>
          <w:sz w:val="22"/>
          <w:szCs w:val="22"/>
        </w:rPr>
        <w:t>2</w:t>
      </w:r>
      <w:r w:rsidR="00F679FD">
        <w:rPr>
          <w:rFonts w:ascii="Arial Narrow" w:hAnsi="Arial Narrow" w:cs="Arial"/>
          <w:color w:val="231F20"/>
          <w:sz w:val="22"/>
          <w:szCs w:val="22"/>
        </w:rPr>
        <w:t>4</w:t>
      </w:r>
      <w:r w:rsidR="00D07D1F" w:rsidRPr="00D07D1F">
        <w:rPr>
          <w:rFonts w:ascii="Arial Narrow" w:hAnsi="Arial Narrow" w:cs="Arial"/>
          <w:color w:val="231F20"/>
          <w:sz w:val="22"/>
          <w:szCs w:val="22"/>
        </w:rPr>
        <w:t xml:space="preserve"> socia</w:t>
      </w:r>
      <w:r w:rsidR="00F54E13">
        <w:rPr>
          <w:rFonts w:ascii="Arial Narrow" w:hAnsi="Arial Narrow" w:cs="Arial"/>
          <w:color w:val="231F20"/>
          <w:sz w:val="22"/>
          <w:szCs w:val="22"/>
        </w:rPr>
        <w:t>l s</w:t>
      </w:r>
      <w:r w:rsidR="003A0A49">
        <w:rPr>
          <w:rFonts w:ascii="Arial Narrow" w:hAnsi="Arial Narrow" w:cs="Arial"/>
          <w:color w:val="231F20"/>
          <w:sz w:val="22"/>
          <w:szCs w:val="22"/>
        </w:rPr>
        <w:t>ecurity wage base wil</w:t>
      </w:r>
      <w:r w:rsidR="00F054D1">
        <w:rPr>
          <w:rFonts w:ascii="Arial Narrow" w:hAnsi="Arial Narrow" w:cs="Arial"/>
          <w:color w:val="231F20"/>
          <w:sz w:val="22"/>
          <w:szCs w:val="22"/>
        </w:rPr>
        <w:t>l be $1</w:t>
      </w:r>
      <w:r w:rsidR="00D139C9">
        <w:rPr>
          <w:rFonts w:ascii="Arial Narrow" w:hAnsi="Arial Narrow" w:cs="Arial"/>
          <w:color w:val="231F20"/>
          <w:sz w:val="22"/>
          <w:szCs w:val="22"/>
        </w:rPr>
        <w:t>6</w:t>
      </w:r>
      <w:r w:rsidR="00F679FD">
        <w:rPr>
          <w:rFonts w:ascii="Arial Narrow" w:hAnsi="Arial Narrow" w:cs="Arial"/>
          <w:color w:val="231F20"/>
          <w:sz w:val="22"/>
          <w:szCs w:val="22"/>
        </w:rPr>
        <w:t>8,6</w:t>
      </w:r>
      <w:r w:rsidR="00F054D1">
        <w:rPr>
          <w:rFonts w:ascii="Arial Narrow" w:hAnsi="Arial Narrow" w:cs="Arial"/>
          <w:color w:val="231F20"/>
          <w:sz w:val="22"/>
          <w:szCs w:val="22"/>
        </w:rPr>
        <w:t>00, an increase of $</w:t>
      </w:r>
      <w:r w:rsidR="00A27F6A">
        <w:rPr>
          <w:rFonts w:ascii="Arial Narrow" w:hAnsi="Arial Narrow" w:cs="Arial"/>
          <w:color w:val="231F20"/>
          <w:sz w:val="22"/>
          <w:szCs w:val="22"/>
        </w:rPr>
        <w:t>8,4</w:t>
      </w:r>
      <w:r w:rsidR="00D07D1F" w:rsidRPr="00D07D1F">
        <w:rPr>
          <w:rFonts w:ascii="Arial Narrow" w:hAnsi="Arial Narrow" w:cs="Arial"/>
          <w:color w:val="231F20"/>
          <w:sz w:val="22"/>
          <w:szCs w:val="22"/>
        </w:rPr>
        <w:t>00 from $</w:t>
      </w:r>
      <w:r w:rsidR="003A0A49">
        <w:rPr>
          <w:rFonts w:ascii="Arial Narrow" w:hAnsi="Arial Narrow" w:cs="Arial"/>
          <w:color w:val="231F20"/>
          <w:sz w:val="22"/>
          <w:szCs w:val="22"/>
        </w:rPr>
        <w:t>1</w:t>
      </w:r>
      <w:r w:rsidR="00A27F6A">
        <w:rPr>
          <w:rFonts w:ascii="Arial Narrow" w:hAnsi="Arial Narrow" w:cs="Arial"/>
          <w:color w:val="231F20"/>
          <w:sz w:val="22"/>
          <w:szCs w:val="22"/>
        </w:rPr>
        <w:t>60,2</w:t>
      </w:r>
      <w:r>
        <w:rPr>
          <w:rFonts w:ascii="Arial Narrow" w:hAnsi="Arial Narrow" w:cs="Arial"/>
          <w:color w:val="231F20"/>
          <w:sz w:val="22"/>
          <w:szCs w:val="22"/>
        </w:rPr>
        <w:t>00</w:t>
      </w:r>
      <w:r w:rsidR="00F54E13">
        <w:rPr>
          <w:rFonts w:ascii="Arial Narrow" w:hAnsi="Arial Narrow" w:cs="Arial"/>
          <w:color w:val="231F20"/>
          <w:sz w:val="22"/>
          <w:szCs w:val="22"/>
        </w:rPr>
        <w:t xml:space="preserve"> in 202</w:t>
      </w:r>
      <w:r w:rsidR="00A27F6A">
        <w:rPr>
          <w:rFonts w:ascii="Arial Narrow" w:hAnsi="Arial Narrow" w:cs="Arial"/>
          <w:color w:val="231F20"/>
          <w:sz w:val="22"/>
          <w:szCs w:val="22"/>
        </w:rPr>
        <w:t>3</w:t>
      </w:r>
      <w:r w:rsidR="00D07D1F" w:rsidRPr="00D07D1F">
        <w:rPr>
          <w:rFonts w:ascii="Arial Narrow" w:hAnsi="Arial Narrow" w:cs="Arial"/>
          <w:color w:val="231F20"/>
          <w:sz w:val="22"/>
          <w:szCs w:val="22"/>
        </w:rPr>
        <w:t xml:space="preserve"> </w:t>
      </w:r>
      <w:r w:rsidR="00D07D1F" w:rsidRPr="00D07D1F">
        <w:rPr>
          <w:rFonts w:ascii="Arial Narrow" w:hAnsi="Arial Narrow" w:cs="Arial"/>
          <w:color w:val="0000FF"/>
          <w:sz w:val="22"/>
          <w:szCs w:val="22"/>
        </w:rPr>
        <w:t>[</w:t>
      </w:r>
      <w:hyperlink r:id="rId11" w:anchor="10-2023-2" w:tgtFrame="_blank" w:history="1">
        <w:r>
          <w:rPr>
            <w:rFonts w:ascii="Arial Narrow" w:hAnsi="Arial Narrow" w:cs="Arial"/>
            <w:bCs/>
            <w:color w:val="0000FF"/>
            <w:sz w:val="22"/>
            <w:szCs w:val="22"/>
          </w:rPr>
          <w:t xml:space="preserve">SSA, Press </w:t>
        </w:r>
        <w:r w:rsidR="00F54E13">
          <w:rPr>
            <w:rFonts w:ascii="Arial Narrow" w:hAnsi="Arial Narrow" w:cs="Arial"/>
            <w:bCs/>
            <w:color w:val="0000FF"/>
            <w:sz w:val="22"/>
            <w:szCs w:val="22"/>
          </w:rPr>
          <w:t>Release, 10-1</w:t>
        </w:r>
        <w:r w:rsidR="00A27F6A">
          <w:rPr>
            <w:rFonts w:ascii="Arial Narrow" w:hAnsi="Arial Narrow" w:cs="Arial"/>
            <w:bCs/>
            <w:color w:val="0000FF"/>
            <w:sz w:val="22"/>
            <w:szCs w:val="22"/>
          </w:rPr>
          <w:t>2</w:t>
        </w:r>
        <w:r>
          <w:rPr>
            <w:rFonts w:ascii="Arial Narrow" w:hAnsi="Arial Narrow" w:cs="Arial"/>
            <w:bCs/>
            <w:color w:val="0000FF"/>
            <w:sz w:val="22"/>
            <w:szCs w:val="22"/>
          </w:rPr>
          <w:t>-</w:t>
        </w:r>
      </w:hyperlink>
      <w:r w:rsidR="00F54E13">
        <w:rPr>
          <w:rFonts w:ascii="Arial Narrow" w:hAnsi="Arial Narrow" w:cs="Arial"/>
          <w:bCs/>
          <w:color w:val="0000FF"/>
          <w:sz w:val="22"/>
          <w:szCs w:val="22"/>
        </w:rPr>
        <w:t>2</w:t>
      </w:r>
      <w:r w:rsidR="00A27F6A">
        <w:rPr>
          <w:rFonts w:ascii="Arial Narrow" w:hAnsi="Arial Narrow" w:cs="Arial"/>
          <w:bCs/>
          <w:color w:val="0000FF"/>
          <w:sz w:val="22"/>
          <w:szCs w:val="22"/>
        </w:rPr>
        <w:t>3</w:t>
      </w:r>
      <w:r w:rsidR="00D07D1F" w:rsidRPr="00D07D1F">
        <w:rPr>
          <w:rFonts w:ascii="Arial Narrow" w:hAnsi="Arial Narrow" w:cs="Arial"/>
          <w:color w:val="0000FF"/>
          <w:sz w:val="22"/>
          <w:szCs w:val="22"/>
        </w:rPr>
        <w:t>].</w:t>
      </w:r>
    </w:p>
    <w:p w14:paraId="72B2C354" w14:textId="76118DE5" w:rsidR="00D07D1F" w:rsidRPr="00D07D1F" w:rsidRDefault="00D07D1F" w:rsidP="00D07D1F">
      <w:pPr>
        <w:shd w:val="clear" w:color="auto" w:fill="FFFFFF"/>
        <w:spacing w:after="240"/>
        <w:rPr>
          <w:rFonts w:ascii="Arial Narrow" w:hAnsi="Arial Narrow" w:cs="Arial"/>
          <w:color w:val="231F20"/>
          <w:sz w:val="22"/>
          <w:szCs w:val="22"/>
        </w:rPr>
      </w:pPr>
      <w:r w:rsidRPr="00D07D1F">
        <w:rPr>
          <w:rFonts w:ascii="Arial Narrow" w:hAnsi="Arial Narrow" w:cs="Arial"/>
          <w:color w:val="231F20"/>
          <w:sz w:val="22"/>
          <w:szCs w:val="22"/>
        </w:rPr>
        <w:t>The FICA tax rate remains 7.65% for 20</w:t>
      </w:r>
      <w:r w:rsidR="00F54E13">
        <w:rPr>
          <w:rFonts w:ascii="Arial Narrow" w:hAnsi="Arial Narrow" w:cs="Arial"/>
          <w:color w:val="231F20"/>
          <w:sz w:val="22"/>
          <w:szCs w:val="22"/>
        </w:rPr>
        <w:t>2</w:t>
      </w:r>
      <w:r w:rsidR="00056687">
        <w:rPr>
          <w:rFonts w:ascii="Arial Narrow" w:hAnsi="Arial Narrow" w:cs="Arial"/>
          <w:color w:val="231F20"/>
          <w:sz w:val="22"/>
          <w:szCs w:val="22"/>
        </w:rPr>
        <w:t>4</w:t>
      </w:r>
      <w:r w:rsidRPr="00D07D1F">
        <w:rPr>
          <w:rFonts w:ascii="Arial Narrow" w:hAnsi="Arial Narrow" w:cs="Arial"/>
          <w:color w:val="231F20"/>
          <w:sz w:val="22"/>
          <w:szCs w:val="22"/>
        </w:rPr>
        <w:t xml:space="preserve"> up to the social security wage base (see </w:t>
      </w:r>
      <w:r w:rsidRPr="00265514">
        <w:rPr>
          <w:rFonts w:ascii="Arial Narrow" w:hAnsi="Arial Narrow" w:cs="Arial"/>
          <w:color w:val="231F20"/>
          <w:sz w:val="22"/>
          <w:szCs w:val="22"/>
        </w:rPr>
        <w:t>the </w:t>
      </w:r>
      <w:hyperlink r:id="rId12" w:tgtFrame="_blank" w:history="1">
        <w:r w:rsidR="005F057B">
          <w:rPr>
            <w:rFonts w:ascii="Arial Narrow" w:hAnsi="Arial Narrow" w:cs="Arial"/>
            <w:bCs/>
            <w:color w:val="0000FF"/>
            <w:sz w:val="22"/>
            <w:szCs w:val="22"/>
          </w:rPr>
          <w:t>Social Security Fact Sheet: 202</w:t>
        </w:r>
        <w:r w:rsidR="00056687">
          <w:rPr>
            <w:rFonts w:ascii="Arial Narrow" w:hAnsi="Arial Narrow" w:cs="Arial"/>
            <w:bCs/>
            <w:color w:val="0000FF"/>
            <w:sz w:val="22"/>
            <w:szCs w:val="22"/>
          </w:rPr>
          <w:t>4</w:t>
        </w:r>
        <w:r w:rsidR="005F057B">
          <w:rPr>
            <w:rFonts w:ascii="Arial Narrow" w:hAnsi="Arial Narrow" w:cs="Arial"/>
            <w:bCs/>
            <w:color w:val="0000FF"/>
            <w:sz w:val="22"/>
            <w:szCs w:val="22"/>
          </w:rPr>
          <w:t xml:space="preserve"> Social Security Changes</w:t>
        </w:r>
      </w:hyperlink>
      <w:r w:rsidRPr="00D07D1F">
        <w:rPr>
          <w:rFonts w:ascii="Arial Narrow" w:hAnsi="Arial Narrow" w:cs="Arial"/>
          <w:color w:val="231F20"/>
          <w:sz w:val="22"/>
          <w:szCs w:val="22"/>
        </w:rPr>
        <w:t>). The maximum social security tax employees and employers will each pay in 20</w:t>
      </w:r>
      <w:r w:rsidR="000D778F">
        <w:rPr>
          <w:rFonts w:ascii="Arial Narrow" w:hAnsi="Arial Narrow" w:cs="Arial"/>
          <w:color w:val="231F20"/>
          <w:sz w:val="22"/>
          <w:szCs w:val="22"/>
        </w:rPr>
        <w:t>2</w:t>
      </w:r>
      <w:r w:rsidR="00056687">
        <w:rPr>
          <w:rFonts w:ascii="Arial Narrow" w:hAnsi="Arial Narrow" w:cs="Arial"/>
          <w:color w:val="231F20"/>
          <w:sz w:val="22"/>
          <w:szCs w:val="22"/>
        </w:rPr>
        <w:t>4</w:t>
      </w:r>
      <w:r w:rsidR="003A0A49">
        <w:rPr>
          <w:rFonts w:ascii="Arial Narrow" w:hAnsi="Arial Narrow" w:cs="Arial"/>
          <w:color w:val="231F20"/>
          <w:sz w:val="22"/>
          <w:szCs w:val="22"/>
        </w:rPr>
        <w:t xml:space="preserve"> is $</w:t>
      </w:r>
      <w:r w:rsidR="00056687">
        <w:rPr>
          <w:rFonts w:ascii="Arial Narrow" w:hAnsi="Arial Narrow" w:cs="Arial"/>
          <w:color w:val="231F20"/>
          <w:sz w:val="22"/>
          <w:szCs w:val="22"/>
        </w:rPr>
        <w:t>10,453.20</w:t>
      </w:r>
      <w:r w:rsidRPr="00D07D1F">
        <w:rPr>
          <w:rFonts w:ascii="Arial Narrow" w:hAnsi="Arial Narrow" w:cs="Arial"/>
          <w:color w:val="231F20"/>
          <w:sz w:val="22"/>
          <w:szCs w:val="22"/>
        </w:rPr>
        <w:t>, an increase of $</w:t>
      </w:r>
      <w:r w:rsidR="00056687">
        <w:rPr>
          <w:rFonts w:ascii="Arial Narrow" w:hAnsi="Arial Narrow" w:cs="Arial"/>
          <w:color w:val="231F20"/>
          <w:sz w:val="22"/>
          <w:szCs w:val="22"/>
        </w:rPr>
        <w:t>520.80</w:t>
      </w:r>
      <w:r w:rsidRPr="00D07D1F">
        <w:rPr>
          <w:rFonts w:ascii="Arial Narrow" w:hAnsi="Arial Narrow" w:cs="Arial"/>
          <w:color w:val="231F20"/>
          <w:sz w:val="22"/>
          <w:szCs w:val="22"/>
        </w:rPr>
        <w:t xml:space="preserve"> from $</w:t>
      </w:r>
      <w:r w:rsidR="00D5355B">
        <w:rPr>
          <w:rFonts w:ascii="Arial Narrow" w:hAnsi="Arial Narrow" w:cs="Arial"/>
          <w:color w:val="231F20"/>
          <w:sz w:val="22"/>
          <w:szCs w:val="22"/>
        </w:rPr>
        <w:t>9,</w:t>
      </w:r>
      <w:r w:rsidR="00056687">
        <w:rPr>
          <w:rFonts w:ascii="Arial Narrow" w:hAnsi="Arial Narrow" w:cs="Arial"/>
          <w:color w:val="231F20"/>
          <w:sz w:val="22"/>
          <w:szCs w:val="22"/>
        </w:rPr>
        <w:t>932.40</w:t>
      </w:r>
      <w:r w:rsidRPr="00D07D1F">
        <w:rPr>
          <w:rFonts w:ascii="Arial Narrow" w:hAnsi="Arial Narrow" w:cs="Arial"/>
          <w:color w:val="231F20"/>
          <w:sz w:val="22"/>
          <w:szCs w:val="22"/>
        </w:rPr>
        <w:t xml:space="preserve"> in 20</w:t>
      </w:r>
      <w:r w:rsidR="00F54E13">
        <w:rPr>
          <w:rFonts w:ascii="Arial Narrow" w:hAnsi="Arial Narrow" w:cs="Arial"/>
          <w:color w:val="231F20"/>
          <w:sz w:val="22"/>
          <w:szCs w:val="22"/>
        </w:rPr>
        <w:t>2</w:t>
      </w:r>
      <w:r w:rsidR="00056687">
        <w:rPr>
          <w:rFonts w:ascii="Arial Narrow" w:hAnsi="Arial Narrow" w:cs="Arial"/>
          <w:color w:val="231F20"/>
          <w:sz w:val="22"/>
          <w:szCs w:val="22"/>
        </w:rPr>
        <w:t>3</w:t>
      </w:r>
      <w:r w:rsidRPr="00D07D1F">
        <w:rPr>
          <w:rFonts w:ascii="Arial Narrow" w:hAnsi="Arial Narrow" w:cs="Arial"/>
          <w:color w:val="231F20"/>
          <w:sz w:val="22"/>
          <w:szCs w:val="22"/>
        </w:rPr>
        <w:t>.</w:t>
      </w:r>
    </w:p>
    <w:p w14:paraId="4EFC5272" w14:textId="536FE50A" w:rsidR="003E31C9" w:rsidRPr="003E31C9" w:rsidRDefault="00001FFC" w:rsidP="003E31C9">
      <w:pPr>
        <w:pStyle w:val="NormalWeb"/>
        <w:shd w:val="clear" w:color="auto" w:fill="FFFFFF"/>
        <w:rPr>
          <w:rFonts w:ascii="Arial Narrow" w:hAnsi="Arial Narrow"/>
          <w:color w:val="000000"/>
          <w:sz w:val="22"/>
          <w:szCs w:val="22"/>
        </w:rPr>
      </w:pPr>
      <w:r>
        <w:rPr>
          <w:rStyle w:val="Strong"/>
          <w:rFonts w:ascii="Arial Narrow" w:hAnsi="Arial Narrow" w:cs="Arial"/>
          <w:color w:val="000000"/>
          <w:sz w:val="22"/>
          <w:szCs w:val="22"/>
        </w:rPr>
        <w:t>202</w:t>
      </w:r>
      <w:r w:rsidR="00056687">
        <w:rPr>
          <w:rStyle w:val="Strong"/>
          <w:rFonts w:ascii="Arial Narrow" w:hAnsi="Arial Narrow" w:cs="Arial"/>
          <w:color w:val="000000"/>
          <w:sz w:val="22"/>
          <w:szCs w:val="22"/>
        </w:rPr>
        <w:t>4</w:t>
      </w:r>
      <w:r w:rsidR="003E31C9" w:rsidRPr="003E31C9">
        <w:rPr>
          <w:rStyle w:val="Strong"/>
          <w:rFonts w:ascii="Arial Narrow" w:hAnsi="Arial Narrow" w:cs="Arial"/>
          <w:color w:val="000000"/>
          <w:sz w:val="22"/>
          <w:szCs w:val="22"/>
        </w:rPr>
        <w:t xml:space="preserve"> Income Tax Withholding Tables:</w:t>
      </w:r>
      <w:r w:rsidR="003E31C9">
        <w:rPr>
          <w:rFonts w:ascii="Arial Narrow" w:hAnsi="Arial Narrow"/>
          <w:color w:val="000000"/>
          <w:sz w:val="22"/>
          <w:szCs w:val="22"/>
        </w:rPr>
        <w:t xml:space="preserve"> </w:t>
      </w:r>
      <w:hyperlink r:id="rId13" w:history="1">
        <w:r w:rsidR="00DC0C2E" w:rsidRPr="00DC0C2E">
          <w:rPr>
            <w:rStyle w:val="Hyperlink"/>
            <w:rFonts w:ascii="Arial Narrow" w:hAnsi="Arial Narrow"/>
            <w:sz w:val="22"/>
            <w:szCs w:val="22"/>
          </w:rPr>
          <w:t>https://www.irs.gov/pub/irs-pdf/p15t.pdf</w:t>
        </w:r>
      </w:hyperlink>
    </w:p>
    <w:p w14:paraId="40F3ACAA" w14:textId="77777777" w:rsidR="000746E4" w:rsidRDefault="007E5179" w:rsidP="000746E4">
      <w:pPr>
        <w:shd w:val="clear" w:color="auto" w:fill="FFFFFF"/>
        <w:rPr>
          <w:rFonts w:ascii="Arial Narrow" w:hAnsi="Arial Narrow" w:cs="Arial"/>
          <w:b/>
          <w:bCs/>
          <w:color w:val="000000"/>
          <w:sz w:val="22"/>
          <w:szCs w:val="22"/>
          <w:u w:val="single"/>
        </w:rPr>
      </w:pPr>
      <w:r w:rsidRPr="002F198C">
        <w:rPr>
          <w:rFonts w:ascii="Arial Narrow" w:hAnsi="Arial Narrow" w:cs="Arial"/>
          <w:b/>
          <w:bCs/>
          <w:color w:val="000000"/>
          <w:sz w:val="22"/>
          <w:szCs w:val="22"/>
          <w:u w:val="single"/>
        </w:rPr>
        <w:t>Minimum Wage:</w:t>
      </w:r>
      <w:r w:rsidRPr="00194D1B">
        <w:rPr>
          <w:rFonts w:ascii="Arial Narrow" w:hAnsi="Arial Narrow" w:cs="Arial"/>
          <w:b/>
          <w:bCs/>
          <w:color w:val="000000"/>
          <w:sz w:val="22"/>
          <w:szCs w:val="22"/>
          <w:u w:val="single"/>
        </w:rPr>
        <w:t xml:space="preserve"> </w:t>
      </w:r>
    </w:p>
    <w:p w14:paraId="5F33DA03" w14:textId="77777777" w:rsidR="007E5179" w:rsidRPr="000746E4" w:rsidRDefault="007E5179" w:rsidP="000746E4">
      <w:pPr>
        <w:pStyle w:val="ListParagraph"/>
        <w:numPr>
          <w:ilvl w:val="0"/>
          <w:numId w:val="12"/>
        </w:numPr>
        <w:shd w:val="clear" w:color="auto" w:fill="FFFFFF"/>
        <w:rPr>
          <w:rFonts w:ascii="Arial Narrow" w:hAnsi="Arial Narrow" w:cs="Arial"/>
          <w:b/>
          <w:bCs/>
          <w:color w:val="000000"/>
          <w:sz w:val="22"/>
          <w:szCs w:val="22"/>
        </w:rPr>
      </w:pPr>
      <w:r w:rsidRPr="000746E4">
        <w:rPr>
          <w:rFonts w:ascii="Arial Narrow" w:hAnsi="Arial Narrow" w:cs="Arial"/>
          <w:b/>
          <w:bCs/>
          <w:color w:val="000000"/>
          <w:sz w:val="22"/>
          <w:szCs w:val="22"/>
        </w:rPr>
        <w:t>Federal Minimum</w:t>
      </w:r>
      <w:r w:rsidR="000746E4">
        <w:rPr>
          <w:rFonts w:ascii="Arial Narrow" w:hAnsi="Arial Narrow" w:cs="Arial"/>
          <w:b/>
          <w:bCs/>
          <w:color w:val="000000"/>
          <w:sz w:val="22"/>
          <w:szCs w:val="22"/>
        </w:rPr>
        <w:t xml:space="preserve"> Wage remains at $7.25 per hour</w:t>
      </w:r>
    </w:p>
    <w:p w14:paraId="633F8047" w14:textId="77777777" w:rsidR="000746E4" w:rsidRPr="000746E4" w:rsidRDefault="000746E4" w:rsidP="000746E4">
      <w:pPr>
        <w:pStyle w:val="ListParagraph"/>
        <w:numPr>
          <w:ilvl w:val="0"/>
          <w:numId w:val="12"/>
        </w:numPr>
        <w:shd w:val="clear" w:color="auto" w:fill="FFFFFF"/>
        <w:rPr>
          <w:rFonts w:ascii="Arial Narrow" w:hAnsi="Arial Narrow" w:cs="Arial"/>
          <w:b/>
          <w:bCs/>
          <w:color w:val="000000"/>
          <w:sz w:val="22"/>
          <w:szCs w:val="22"/>
        </w:rPr>
      </w:pPr>
      <w:r w:rsidRPr="000746E4">
        <w:rPr>
          <w:rFonts w:ascii="Arial Narrow" w:hAnsi="Arial Narrow" w:cs="Arial"/>
          <w:b/>
          <w:bCs/>
          <w:color w:val="000000"/>
          <w:sz w:val="22"/>
          <w:szCs w:val="22"/>
        </w:rPr>
        <w:t xml:space="preserve">Federal Minimum Salary </w:t>
      </w:r>
      <w:r w:rsidR="00F629E1">
        <w:rPr>
          <w:rFonts w:ascii="Arial Narrow" w:hAnsi="Arial Narrow" w:cs="Arial"/>
          <w:b/>
          <w:bCs/>
          <w:color w:val="000000"/>
          <w:sz w:val="22"/>
          <w:szCs w:val="22"/>
        </w:rPr>
        <w:t>remains at</w:t>
      </w:r>
      <w:r w:rsidR="004C3FF7">
        <w:rPr>
          <w:rFonts w:ascii="Arial Narrow" w:hAnsi="Arial Narrow" w:cs="Arial"/>
          <w:b/>
          <w:bCs/>
          <w:color w:val="000000"/>
          <w:sz w:val="22"/>
          <w:szCs w:val="22"/>
        </w:rPr>
        <w:t xml:space="preserve"> </w:t>
      </w:r>
      <w:r w:rsidRPr="000746E4">
        <w:rPr>
          <w:rFonts w:ascii="Arial Narrow" w:hAnsi="Arial Narrow" w:cs="Arial"/>
          <w:b/>
          <w:color w:val="333333"/>
          <w:sz w:val="22"/>
          <w:szCs w:val="22"/>
          <w:shd w:val="clear" w:color="auto" w:fill="FFFFFF"/>
        </w:rPr>
        <w:t>$</w:t>
      </w:r>
      <w:r w:rsidR="004C3FF7">
        <w:rPr>
          <w:rFonts w:ascii="Arial Narrow" w:hAnsi="Arial Narrow" w:cs="Arial"/>
          <w:b/>
          <w:color w:val="333333"/>
          <w:sz w:val="22"/>
          <w:szCs w:val="22"/>
          <w:shd w:val="clear" w:color="auto" w:fill="FFFFFF"/>
        </w:rPr>
        <w:t>684</w:t>
      </w:r>
      <w:r w:rsidRPr="000746E4">
        <w:rPr>
          <w:rFonts w:ascii="Arial Narrow" w:hAnsi="Arial Narrow" w:cs="Arial"/>
          <w:b/>
          <w:color w:val="333333"/>
          <w:sz w:val="22"/>
          <w:szCs w:val="22"/>
          <w:shd w:val="clear" w:color="auto" w:fill="FFFFFF"/>
        </w:rPr>
        <w:t xml:space="preserve"> per week, or $</w:t>
      </w:r>
      <w:r w:rsidR="004C3FF7">
        <w:rPr>
          <w:rFonts w:ascii="Arial Narrow" w:hAnsi="Arial Narrow" w:cs="Arial"/>
          <w:b/>
          <w:color w:val="333333"/>
          <w:sz w:val="22"/>
          <w:szCs w:val="22"/>
          <w:shd w:val="clear" w:color="auto" w:fill="FFFFFF"/>
        </w:rPr>
        <w:t>35,568</w:t>
      </w:r>
      <w:r w:rsidRPr="000746E4">
        <w:rPr>
          <w:rFonts w:ascii="Arial Narrow" w:hAnsi="Arial Narrow" w:cs="Arial"/>
          <w:b/>
          <w:color w:val="333333"/>
          <w:sz w:val="22"/>
          <w:szCs w:val="22"/>
          <w:shd w:val="clear" w:color="auto" w:fill="FFFFFF"/>
        </w:rPr>
        <w:t xml:space="preserve"> annually</w:t>
      </w:r>
    </w:p>
    <w:p w14:paraId="1628FFCF" w14:textId="2BC33741" w:rsidR="000746E4" w:rsidRPr="000746E4" w:rsidRDefault="000746E4" w:rsidP="000746E4">
      <w:pPr>
        <w:pStyle w:val="ListParagraph"/>
        <w:numPr>
          <w:ilvl w:val="0"/>
          <w:numId w:val="12"/>
        </w:numPr>
        <w:shd w:val="clear" w:color="auto" w:fill="FFFFFF"/>
        <w:rPr>
          <w:rFonts w:ascii="Arial Narrow" w:hAnsi="Arial Narrow"/>
          <w:b/>
          <w:color w:val="000000"/>
          <w:sz w:val="22"/>
          <w:szCs w:val="22"/>
        </w:rPr>
      </w:pPr>
      <w:r>
        <w:rPr>
          <w:rFonts w:ascii="Arial Narrow" w:hAnsi="Arial Narrow" w:cs="Arial"/>
          <w:b/>
          <w:bCs/>
          <w:color w:val="333333"/>
          <w:sz w:val="22"/>
          <w:szCs w:val="22"/>
        </w:rPr>
        <w:t>Federal</w:t>
      </w:r>
      <w:r w:rsidRPr="000746E4">
        <w:rPr>
          <w:rFonts w:ascii="Arial Narrow" w:hAnsi="Arial Narrow" w:cs="Arial"/>
          <w:b/>
          <w:color w:val="333333"/>
          <w:sz w:val="22"/>
          <w:szCs w:val="22"/>
        </w:rPr>
        <w:t xml:space="preserve"> </w:t>
      </w:r>
      <w:r>
        <w:rPr>
          <w:rFonts w:ascii="Arial Narrow" w:hAnsi="Arial Narrow" w:cs="Arial"/>
          <w:b/>
          <w:color w:val="333333"/>
          <w:sz w:val="22"/>
          <w:szCs w:val="22"/>
        </w:rPr>
        <w:t>M</w:t>
      </w:r>
      <w:r w:rsidRPr="000746E4">
        <w:rPr>
          <w:rFonts w:ascii="Arial Narrow" w:hAnsi="Arial Narrow" w:cs="Arial"/>
          <w:b/>
          <w:color w:val="333333"/>
          <w:sz w:val="22"/>
          <w:szCs w:val="22"/>
        </w:rPr>
        <w:t xml:space="preserve">inimum </w:t>
      </w:r>
      <w:r>
        <w:rPr>
          <w:rFonts w:ascii="Arial Narrow" w:hAnsi="Arial Narrow" w:cs="Arial"/>
          <w:b/>
          <w:color w:val="333333"/>
          <w:sz w:val="22"/>
          <w:szCs w:val="22"/>
        </w:rPr>
        <w:t>S</w:t>
      </w:r>
      <w:r w:rsidRPr="000746E4">
        <w:rPr>
          <w:rFonts w:ascii="Arial Narrow" w:hAnsi="Arial Narrow" w:cs="Arial"/>
          <w:b/>
          <w:color w:val="333333"/>
          <w:sz w:val="22"/>
          <w:szCs w:val="22"/>
        </w:rPr>
        <w:t xml:space="preserve">alary for employees exempt under the “highly compensated” employee exemption </w:t>
      </w:r>
      <w:r w:rsidR="008E5E08">
        <w:rPr>
          <w:rFonts w:ascii="Arial Narrow" w:hAnsi="Arial Narrow" w:cs="Arial"/>
          <w:b/>
          <w:color w:val="333333"/>
          <w:sz w:val="22"/>
          <w:szCs w:val="22"/>
        </w:rPr>
        <w:t>increased to</w:t>
      </w:r>
      <w:r w:rsidRPr="000746E4">
        <w:rPr>
          <w:rFonts w:ascii="Arial Narrow" w:hAnsi="Arial Narrow" w:cs="Arial"/>
          <w:b/>
          <w:color w:val="333333"/>
          <w:sz w:val="22"/>
          <w:szCs w:val="22"/>
        </w:rPr>
        <w:t xml:space="preserve"> $1</w:t>
      </w:r>
      <w:r w:rsidR="00D5355B">
        <w:rPr>
          <w:rFonts w:ascii="Arial Narrow" w:hAnsi="Arial Narrow" w:cs="Arial"/>
          <w:b/>
          <w:color w:val="333333"/>
          <w:sz w:val="22"/>
          <w:szCs w:val="22"/>
        </w:rPr>
        <w:t>5</w:t>
      </w:r>
      <w:r w:rsidR="00464ACC">
        <w:rPr>
          <w:rFonts w:ascii="Arial Narrow" w:hAnsi="Arial Narrow" w:cs="Arial"/>
          <w:b/>
          <w:color w:val="333333"/>
          <w:sz w:val="22"/>
          <w:szCs w:val="22"/>
        </w:rPr>
        <w:t>5</w:t>
      </w:r>
      <w:r w:rsidR="004C3FF7">
        <w:rPr>
          <w:rFonts w:ascii="Arial Narrow" w:hAnsi="Arial Narrow" w:cs="Arial"/>
          <w:b/>
          <w:color w:val="333333"/>
          <w:sz w:val="22"/>
          <w:szCs w:val="22"/>
        </w:rPr>
        <w:t>,000</w:t>
      </w:r>
      <w:r w:rsidR="008E5E08">
        <w:rPr>
          <w:rFonts w:ascii="Arial Narrow" w:hAnsi="Arial Narrow" w:cs="Arial"/>
          <w:b/>
          <w:color w:val="333333"/>
          <w:sz w:val="22"/>
          <w:szCs w:val="22"/>
        </w:rPr>
        <w:t>, up from</w:t>
      </w:r>
      <w:r w:rsidR="00F43ECB">
        <w:rPr>
          <w:rFonts w:ascii="Arial Narrow" w:hAnsi="Arial Narrow" w:cs="Arial"/>
          <w:b/>
          <w:color w:val="333333"/>
          <w:sz w:val="22"/>
          <w:szCs w:val="22"/>
        </w:rPr>
        <w:t xml:space="preserve"> $1</w:t>
      </w:r>
      <w:r w:rsidR="00464ACC">
        <w:rPr>
          <w:rFonts w:ascii="Arial Narrow" w:hAnsi="Arial Narrow" w:cs="Arial"/>
          <w:b/>
          <w:color w:val="333333"/>
          <w:sz w:val="22"/>
          <w:szCs w:val="22"/>
        </w:rPr>
        <w:t>50</w:t>
      </w:r>
      <w:r w:rsidR="00F43ECB">
        <w:rPr>
          <w:rFonts w:ascii="Arial Narrow" w:hAnsi="Arial Narrow" w:cs="Arial"/>
          <w:b/>
          <w:color w:val="333333"/>
          <w:sz w:val="22"/>
          <w:szCs w:val="22"/>
        </w:rPr>
        <w:t>,000 in 202</w:t>
      </w:r>
      <w:r w:rsidR="00464ACC">
        <w:rPr>
          <w:rFonts w:ascii="Arial Narrow" w:hAnsi="Arial Narrow" w:cs="Arial"/>
          <w:b/>
          <w:color w:val="333333"/>
          <w:sz w:val="22"/>
          <w:szCs w:val="22"/>
        </w:rPr>
        <w:t>3</w:t>
      </w:r>
      <w:r w:rsidRPr="000746E4">
        <w:rPr>
          <w:rFonts w:ascii="Arial Narrow" w:hAnsi="Arial Narrow" w:cs="Arial"/>
          <w:b/>
          <w:color w:val="333333"/>
          <w:sz w:val="22"/>
          <w:szCs w:val="22"/>
        </w:rPr>
        <w:t>.</w:t>
      </w:r>
    </w:p>
    <w:p w14:paraId="3DEA5DC6" w14:textId="77777777" w:rsidR="007E5179" w:rsidRPr="007E5179" w:rsidRDefault="007E5179" w:rsidP="007E5179">
      <w:pPr>
        <w:pStyle w:val="NormalWeb"/>
        <w:shd w:val="clear" w:color="auto" w:fill="FFFFFF"/>
        <w:rPr>
          <w:rFonts w:ascii="Arial Narrow" w:hAnsi="Arial Narrow" w:cs="Arial"/>
          <w:color w:val="000000"/>
          <w:sz w:val="22"/>
          <w:szCs w:val="22"/>
        </w:rPr>
      </w:pPr>
      <w:r>
        <w:rPr>
          <w:rStyle w:val="Strong"/>
          <w:rFonts w:ascii="Arial Narrow" w:hAnsi="Arial Narrow" w:cs="Arial"/>
          <w:color w:val="000000"/>
          <w:sz w:val="22"/>
          <w:szCs w:val="22"/>
          <w:u w:val="single"/>
        </w:rPr>
        <w:t xml:space="preserve">STATE </w:t>
      </w:r>
      <w:r w:rsidRPr="00861F22">
        <w:rPr>
          <w:rStyle w:val="Strong"/>
          <w:rFonts w:ascii="Arial Narrow" w:hAnsi="Arial Narrow" w:cs="Arial"/>
          <w:color w:val="000000"/>
          <w:sz w:val="22"/>
          <w:szCs w:val="22"/>
          <w:u w:val="single"/>
        </w:rPr>
        <w:t>CHANGES:</w:t>
      </w:r>
    </w:p>
    <w:p w14:paraId="631C49E6" w14:textId="4D0692B5" w:rsidR="00E61243" w:rsidRDefault="00E61243" w:rsidP="00194D1B">
      <w:pPr>
        <w:shd w:val="clear" w:color="auto" w:fill="FFFFFF"/>
        <w:spacing w:before="100" w:beforeAutospacing="1" w:after="100" w:afterAutospacing="1"/>
        <w:rPr>
          <w:rFonts w:ascii="Arial Narrow" w:hAnsi="Arial Narrow" w:cs="Arial"/>
          <w:b/>
          <w:bCs/>
          <w:color w:val="000000"/>
          <w:sz w:val="22"/>
          <w:szCs w:val="22"/>
        </w:rPr>
      </w:pPr>
      <w:r>
        <w:rPr>
          <w:rFonts w:ascii="Arial Narrow" w:hAnsi="Arial Narrow" w:cs="Arial"/>
          <w:b/>
          <w:bCs/>
          <w:color w:val="000000"/>
          <w:sz w:val="22"/>
          <w:szCs w:val="22"/>
        </w:rPr>
        <w:t>202</w:t>
      </w:r>
      <w:r w:rsidR="00464ACC">
        <w:rPr>
          <w:rFonts w:ascii="Arial Narrow" w:hAnsi="Arial Narrow" w:cs="Arial"/>
          <w:b/>
          <w:bCs/>
          <w:color w:val="000000"/>
          <w:sz w:val="22"/>
          <w:szCs w:val="22"/>
        </w:rPr>
        <w:t>4</w:t>
      </w:r>
      <w:r>
        <w:rPr>
          <w:rFonts w:ascii="Arial Narrow" w:hAnsi="Arial Narrow" w:cs="Arial"/>
          <w:b/>
          <w:bCs/>
          <w:color w:val="000000"/>
          <w:sz w:val="22"/>
          <w:szCs w:val="22"/>
        </w:rPr>
        <w:t xml:space="preserve"> California Employer’s Guide (DE 44): </w:t>
      </w:r>
      <w:hyperlink r:id="rId14" w:history="1">
        <w:r w:rsidRPr="00125753">
          <w:rPr>
            <w:rStyle w:val="Hyperlink"/>
            <w:rFonts w:ascii="Arial Narrow" w:hAnsi="Arial Narrow" w:cs="Arial"/>
            <w:b/>
            <w:bCs/>
            <w:sz w:val="22"/>
            <w:szCs w:val="22"/>
          </w:rPr>
          <w:t>https://edd.ca.gov/pdf_pub_ctr/de44.pdf</w:t>
        </w:r>
      </w:hyperlink>
    </w:p>
    <w:p w14:paraId="4F4BD5A5" w14:textId="292474CF" w:rsidR="00194D1B" w:rsidRPr="00194D1B" w:rsidRDefault="00194D1B" w:rsidP="00194D1B">
      <w:pPr>
        <w:shd w:val="clear" w:color="auto" w:fill="FFFFFF"/>
        <w:spacing w:before="100" w:beforeAutospacing="1" w:after="100" w:afterAutospacing="1"/>
        <w:rPr>
          <w:rFonts w:ascii="Arial Narrow" w:hAnsi="Arial Narrow"/>
          <w:color w:val="000000"/>
          <w:sz w:val="22"/>
          <w:szCs w:val="22"/>
        </w:rPr>
      </w:pPr>
      <w:r w:rsidRPr="00194D1B">
        <w:rPr>
          <w:rFonts w:ascii="Arial Narrow" w:hAnsi="Arial Narrow" w:cs="Arial"/>
          <w:b/>
          <w:bCs/>
          <w:color w:val="000000"/>
          <w:sz w:val="22"/>
          <w:szCs w:val="22"/>
        </w:rPr>
        <w:t>Schedule for California Minimum Wage rate 202</w:t>
      </w:r>
      <w:r w:rsidR="00464ACC">
        <w:rPr>
          <w:rFonts w:ascii="Arial Narrow" w:hAnsi="Arial Narrow" w:cs="Arial"/>
          <w:b/>
          <w:bCs/>
          <w:color w:val="000000"/>
          <w:sz w:val="22"/>
          <w:szCs w:val="22"/>
        </w:rPr>
        <w:t>4</w:t>
      </w:r>
      <w:r w:rsidRPr="00194D1B">
        <w:rPr>
          <w:rFonts w:ascii="Arial Narrow" w:hAnsi="Arial Narrow" w:cs="Arial"/>
          <w:b/>
          <w:bCs/>
          <w:color w:val="000000"/>
          <w:sz w:val="22"/>
          <w:szCs w:val="22"/>
        </w:rPr>
        <w:t>.</w:t>
      </w:r>
    </w:p>
    <w:tbl>
      <w:tblPr>
        <w:tblW w:w="5000" w:type="pct"/>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2157"/>
        <w:gridCol w:w="4301"/>
        <w:gridCol w:w="4326"/>
      </w:tblGrid>
      <w:tr w:rsidR="00194D1B" w:rsidRPr="00194D1B" w14:paraId="15589078" w14:textId="77777777" w:rsidTr="00D5355B">
        <w:tc>
          <w:tcPr>
            <w:tcW w:w="10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4FF3A8" w14:textId="77777777" w:rsidR="00194D1B" w:rsidRPr="00194D1B" w:rsidRDefault="00194D1B" w:rsidP="00194D1B">
            <w:pPr>
              <w:spacing w:after="100" w:afterAutospacing="1"/>
              <w:jc w:val="center"/>
              <w:rPr>
                <w:rFonts w:ascii="Arial Narrow" w:hAnsi="Arial Narrow"/>
                <w:color w:val="000000"/>
                <w:sz w:val="22"/>
                <w:szCs w:val="22"/>
              </w:rPr>
            </w:pPr>
            <w:r w:rsidRPr="00194D1B">
              <w:rPr>
                <w:rFonts w:ascii="Arial Narrow" w:hAnsi="Arial Narrow" w:cs="Arial"/>
                <w:color w:val="000000"/>
                <w:sz w:val="22"/>
                <w:szCs w:val="22"/>
              </w:rPr>
              <w:lastRenderedPageBreak/>
              <w:t>Date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435045" w14:textId="77777777" w:rsidR="00194D1B" w:rsidRPr="00194D1B" w:rsidRDefault="00194D1B" w:rsidP="00194D1B">
            <w:pPr>
              <w:spacing w:after="100" w:afterAutospacing="1"/>
              <w:jc w:val="center"/>
              <w:rPr>
                <w:rFonts w:ascii="Arial Narrow" w:hAnsi="Arial Narrow"/>
                <w:color w:val="000000"/>
                <w:sz w:val="22"/>
                <w:szCs w:val="22"/>
              </w:rPr>
            </w:pPr>
            <w:r w:rsidRPr="00194D1B">
              <w:rPr>
                <w:rFonts w:ascii="Arial Narrow" w:hAnsi="Arial Narrow" w:cs="Arial"/>
                <w:b/>
                <w:bCs/>
                <w:color w:val="000000"/>
                <w:sz w:val="22"/>
                <w:szCs w:val="22"/>
              </w:rPr>
              <w:t>Minimum Wage for Employers with 25 Employees or Less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6B318B" w14:textId="77777777" w:rsidR="00194D1B" w:rsidRPr="00194D1B" w:rsidRDefault="00194D1B" w:rsidP="00194D1B">
            <w:pPr>
              <w:spacing w:after="100" w:afterAutospacing="1"/>
              <w:jc w:val="center"/>
              <w:rPr>
                <w:rFonts w:ascii="Arial Narrow" w:hAnsi="Arial Narrow"/>
                <w:color w:val="000000"/>
                <w:sz w:val="22"/>
                <w:szCs w:val="22"/>
              </w:rPr>
            </w:pPr>
            <w:r w:rsidRPr="00194D1B">
              <w:rPr>
                <w:rFonts w:ascii="Arial Narrow" w:hAnsi="Arial Narrow" w:cs="Arial"/>
                <w:b/>
                <w:bCs/>
                <w:color w:val="000000"/>
                <w:sz w:val="22"/>
                <w:szCs w:val="22"/>
              </w:rPr>
              <w:t>Minimum Wage for Employers with 26 Employees or More</w:t>
            </w:r>
          </w:p>
        </w:tc>
      </w:tr>
      <w:tr w:rsidR="00D5355B" w:rsidRPr="00194D1B" w14:paraId="1D6A3F2C" w14:textId="77777777" w:rsidTr="00D5355B">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AAFF86" w14:textId="3B0325DD" w:rsidR="00D5355B" w:rsidRPr="00194D1B" w:rsidRDefault="00D5355B" w:rsidP="00194D1B">
            <w:pPr>
              <w:spacing w:after="100" w:afterAutospacing="1"/>
              <w:jc w:val="center"/>
              <w:rPr>
                <w:rFonts w:ascii="Arial Narrow" w:hAnsi="Arial Narrow"/>
                <w:color w:val="000000"/>
                <w:sz w:val="22"/>
                <w:szCs w:val="22"/>
              </w:rPr>
            </w:pPr>
            <w:r w:rsidRPr="00194D1B">
              <w:rPr>
                <w:rFonts w:ascii="Arial Narrow" w:hAnsi="Arial Narrow" w:cs="Arial"/>
                <w:color w:val="000000"/>
                <w:sz w:val="22"/>
                <w:szCs w:val="22"/>
              </w:rPr>
              <w:t>January 1, 202</w:t>
            </w:r>
            <w:r w:rsidR="00464ACC">
              <w:rPr>
                <w:rFonts w:ascii="Arial Narrow" w:hAnsi="Arial Narrow" w:cs="Arial"/>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196670" w14:textId="71427E13" w:rsidR="00D5355B" w:rsidRPr="00194D1B" w:rsidRDefault="00D5355B" w:rsidP="00194D1B">
            <w:pPr>
              <w:spacing w:after="100" w:afterAutospacing="1"/>
              <w:jc w:val="center"/>
              <w:rPr>
                <w:rFonts w:ascii="Arial Narrow" w:hAnsi="Arial Narrow"/>
                <w:color w:val="000000"/>
                <w:sz w:val="22"/>
                <w:szCs w:val="22"/>
              </w:rPr>
            </w:pPr>
            <w:r w:rsidRPr="00194D1B">
              <w:rPr>
                <w:rFonts w:ascii="Arial Narrow" w:hAnsi="Arial Narrow" w:cs="Arial"/>
                <w:color w:val="000000"/>
                <w:sz w:val="22"/>
                <w:szCs w:val="22"/>
              </w:rPr>
              <w:t>$1</w:t>
            </w:r>
            <w:r w:rsidR="00464ACC">
              <w:rPr>
                <w:rFonts w:ascii="Arial Narrow" w:hAnsi="Arial Narrow" w:cs="Arial"/>
                <w:color w:val="000000"/>
                <w:sz w:val="22"/>
                <w:szCs w:val="22"/>
              </w:rPr>
              <w:t>6.0</w:t>
            </w:r>
            <w:r w:rsidRPr="00194D1B">
              <w:rPr>
                <w:rFonts w:ascii="Arial Narrow" w:hAnsi="Arial Narrow" w:cs="Arial"/>
                <w:color w:val="000000"/>
                <w:sz w:val="22"/>
                <w:szCs w:val="22"/>
              </w:rPr>
              <w:t>0/hour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7B975B" w14:textId="1FE14D37" w:rsidR="00D5355B" w:rsidRPr="00194D1B" w:rsidRDefault="00D5355B" w:rsidP="00194D1B">
            <w:pPr>
              <w:spacing w:after="100" w:afterAutospacing="1"/>
              <w:jc w:val="center"/>
              <w:rPr>
                <w:rFonts w:ascii="Arial Narrow" w:hAnsi="Arial Narrow"/>
                <w:color w:val="000000"/>
                <w:sz w:val="22"/>
                <w:szCs w:val="22"/>
              </w:rPr>
            </w:pPr>
            <w:r>
              <w:rPr>
                <w:rFonts w:ascii="Arial Narrow" w:hAnsi="Arial Narrow" w:cs="Arial"/>
                <w:color w:val="000000"/>
                <w:sz w:val="22"/>
                <w:szCs w:val="22"/>
              </w:rPr>
              <w:t>$1</w:t>
            </w:r>
            <w:r w:rsidR="00464ACC">
              <w:rPr>
                <w:rFonts w:ascii="Arial Narrow" w:hAnsi="Arial Narrow" w:cs="Arial"/>
                <w:color w:val="000000"/>
                <w:sz w:val="22"/>
                <w:szCs w:val="22"/>
              </w:rPr>
              <w:t>6.0</w:t>
            </w:r>
            <w:r>
              <w:rPr>
                <w:rFonts w:ascii="Arial Narrow" w:hAnsi="Arial Narrow" w:cs="Arial"/>
                <w:color w:val="000000"/>
                <w:sz w:val="22"/>
                <w:szCs w:val="22"/>
              </w:rPr>
              <w:t>0/hour</w:t>
            </w:r>
            <w:r w:rsidRPr="00194D1B">
              <w:rPr>
                <w:rFonts w:ascii="Arial Narrow" w:hAnsi="Arial Narrow" w:cs="Arial"/>
                <w:color w:val="000000"/>
                <w:sz w:val="22"/>
                <w:szCs w:val="22"/>
              </w:rPr>
              <w:t> </w:t>
            </w:r>
          </w:p>
        </w:tc>
      </w:tr>
      <w:tr w:rsidR="00D5355B" w:rsidRPr="00194D1B" w14:paraId="61EDFBB3" w14:textId="77777777" w:rsidTr="00D5355B">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0064EE8" w14:textId="4A51A9AC" w:rsidR="00D5355B" w:rsidRPr="00194D1B" w:rsidRDefault="00D5355B" w:rsidP="00194D1B">
            <w:pPr>
              <w:spacing w:after="100" w:afterAutospacing="1"/>
              <w:jc w:val="center"/>
              <w:rPr>
                <w:rFonts w:ascii="Arial Narrow" w:hAnsi="Arial Narrow"/>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5D0DDE8A" w14:textId="37261072" w:rsidR="00D5355B" w:rsidRPr="00194D1B" w:rsidRDefault="00D5355B" w:rsidP="00194D1B">
            <w:pPr>
              <w:spacing w:after="100" w:afterAutospacing="1"/>
              <w:jc w:val="center"/>
              <w:rPr>
                <w:rFonts w:ascii="Arial Narrow" w:hAnsi="Arial Narrow"/>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81F402D" w14:textId="512C9A3E" w:rsidR="00D5355B" w:rsidRPr="00194D1B" w:rsidRDefault="00D5355B" w:rsidP="00194D1B">
            <w:pPr>
              <w:spacing w:after="100" w:afterAutospacing="1"/>
              <w:jc w:val="center"/>
              <w:rPr>
                <w:rFonts w:ascii="Arial Narrow" w:hAnsi="Arial Narrow"/>
                <w:color w:val="000000"/>
                <w:sz w:val="22"/>
                <w:szCs w:val="22"/>
              </w:rPr>
            </w:pPr>
          </w:p>
        </w:tc>
      </w:tr>
    </w:tbl>
    <w:p w14:paraId="01DDFDE3" w14:textId="77777777" w:rsidR="00A805F6" w:rsidRPr="007E5179" w:rsidRDefault="00A805F6" w:rsidP="00A805F6">
      <w:pPr>
        <w:shd w:val="clear" w:color="auto" w:fill="FFFFFF"/>
        <w:rPr>
          <w:rFonts w:ascii="Arial Narrow" w:hAnsi="Arial Narrow" w:cs="Arial"/>
          <w:color w:val="000000"/>
          <w:sz w:val="22"/>
          <w:szCs w:val="22"/>
        </w:rPr>
      </w:pPr>
    </w:p>
    <w:p w14:paraId="3C61AA9B" w14:textId="3AE217B0" w:rsidR="007E5179" w:rsidRDefault="00464ACC" w:rsidP="00A805F6">
      <w:pPr>
        <w:shd w:val="clear" w:color="auto" w:fill="FFFFFF"/>
        <w:rPr>
          <w:rFonts w:ascii="Arial Narrow" w:hAnsi="Arial Narrow" w:cs="Helvetica"/>
          <w:iCs/>
          <w:color w:val="000000"/>
          <w:sz w:val="22"/>
          <w:szCs w:val="22"/>
          <w:shd w:val="clear" w:color="auto" w:fill="FFFFFF"/>
        </w:rPr>
      </w:pPr>
      <w:r>
        <w:rPr>
          <w:rFonts w:ascii="Arial Narrow" w:hAnsi="Arial Narrow" w:cs="Arial"/>
          <w:b/>
          <w:bCs/>
          <w:color w:val="333333"/>
          <w:sz w:val="22"/>
          <w:szCs w:val="22"/>
        </w:rPr>
        <w:t xml:space="preserve">California </w:t>
      </w:r>
      <w:r w:rsidR="007E5179" w:rsidRPr="007E5179">
        <w:rPr>
          <w:rFonts w:ascii="Arial Narrow" w:hAnsi="Arial Narrow" w:cs="Arial"/>
          <w:b/>
          <w:bCs/>
          <w:color w:val="333333"/>
          <w:sz w:val="22"/>
          <w:szCs w:val="22"/>
        </w:rPr>
        <w:t>Minimum Salary:</w:t>
      </w:r>
      <w:r w:rsidR="007E5179" w:rsidRPr="007E5179">
        <w:rPr>
          <w:rFonts w:ascii="Arial Narrow" w:hAnsi="Arial Narrow"/>
          <w:color w:val="000000"/>
          <w:sz w:val="22"/>
          <w:szCs w:val="22"/>
        </w:rPr>
        <w:t> </w:t>
      </w:r>
      <w:r w:rsidR="007E5179" w:rsidRPr="007E5179">
        <w:rPr>
          <w:rStyle w:val="Strong"/>
          <w:rFonts w:ascii="Arial Narrow" w:hAnsi="Arial Narrow" w:cs="Helvetica"/>
          <w:b w:val="0"/>
          <w:iCs/>
          <w:color w:val="000000"/>
          <w:sz w:val="22"/>
          <w:szCs w:val="22"/>
          <w:bdr w:val="none" w:sz="0" w:space="0" w:color="auto" w:frame="1"/>
          <w:shd w:val="clear" w:color="auto" w:fill="FFFFFF"/>
        </w:rPr>
        <w:t>The exempt salary thre</w:t>
      </w:r>
      <w:r w:rsidR="007E5179">
        <w:rPr>
          <w:rStyle w:val="Strong"/>
          <w:rFonts w:ascii="Arial Narrow" w:hAnsi="Arial Narrow" w:cs="Helvetica"/>
          <w:b w:val="0"/>
          <w:iCs/>
          <w:color w:val="000000"/>
          <w:sz w:val="22"/>
          <w:szCs w:val="22"/>
          <w:bdr w:val="none" w:sz="0" w:space="0" w:color="auto" w:frame="1"/>
          <w:shd w:val="clear" w:color="auto" w:fill="FFFFFF"/>
        </w:rPr>
        <w:t xml:space="preserve">shold increases for January 1, </w:t>
      </w:r>
      <w:r w:rsidR="007E5179" w:rsidRPr="007E5179">
        <w:rPr>
          <w:rStyle w:val="Strong"/>
          <w:rFonts w:ascii="Arial Narrow" w:hAnsi="Arial Narrow" w:cs="Helvetica"/>
          <w:b w:val="0"/>
          <w:iCs/>
          <w:color w:val="000000"/>
          <w:sz w:val="22"/>
          <w:szCs w:val="22"/>
          <w:bdr w:val="none" w:sz="0" w:space="0" w:color="auto" w:frame="1"/>
          <w:shd w:val="clear" w:color="auto" w:fill="FFFFFF"/>
        </w:rPr>
        <w:t>20</w:t>
      </w:r>
      <w:r w:rsidR="00F43ECB">
        <w:rPr>
          <w:rStyle w:val="Strong"/>
          <w:rFonts w:ascii="Arial Narrow" w:hAnsi="Arial Narrow" w:cs="Helvetica"/>
          <w:b w:val="0"/>
          <w:iCs/>
          <w:color w:val="000000"/>
          <w:sz w:val="22"/>
          <w:szCs w:val="22"/>
          <w:bdr w:val="none" w:sz="0" w:space="0" w:color="auto" w:frame="1"/>
          <w:shd w:val="clear" w:color="auto" w:fill="FFFFFF"/>
        </w:rPr>
        <w:t>2</w:t>
      </w:r>
      <w:r>
        <w:rPr>
          <w:rStyle w:val="Strong"/>
          <w:rFonts w:ascii="Arial Narrow" w:hAnsi="Arial Narrow" w:cs="Helvetica"/>
          <w:b w:val="0"/>
          <w:iCs/>
          <w:color w:val="000000"/>
          <w:sz w:val="22"/>
          <w:szCs w:val="22"/>
          <w:bdr w:val="none" w:sz="0" w:space="0" w:color="auto" w:frame="1"/>
          <w:shd w:val="clear" w:color="auto" w:fill="FFFFFF"/>
        </w:rPr>
        <w:t>4</w:t>
      </w:r>
      <w:r w:rsidR="007E5179" w:rsidRPr="007E5179">
        <w:rPr>
          <w:rStyle w:val="Strong"/>
          <w:rFonts w:ascii="Arial Narrow" w:hAnsi="Arial Narrow" w:cs="Helvetica"/>
          <w:b w:val="0"/>
          <w:iCs/>
          <w:color w:val="000000"/>
          <w:sz w:val="22"/>
          <w:szCs w:val="22"/>
          <w:bdr w:val="none" w:sz="0" w:space="0" w:color="auto" w:frame="1"/>
          <w:shd w:val="clear" w:color="auto" w:fill="FFFFFF"/>
        </w:rPr>
        <w:t xml:space="preserve"> are as follows:</w:t>
      </w:r>
      <w:r w:rsidR="007E5179" w:rsidRPr="007E5179">
        <w:rPr>
          <w:rFonts w:ascii="Arial Narrow" w:hAnsi="Arial Narrow" w:cs="Helvetica"/>
          <w:iCs/>
          <w:color w:val="000000"/>
          <w:sz w:val="22"/>
          <w:szCs w:val="22"/>
        </w:rPr>
        <w:br/>
      </w:r>
      <w:r w:rsidR="00D5355B">
        <w:rPr>
          <w:rFonts w:ascii="Arial Narrow" w:hAnsi="Arial Narrow" w:cs="Helvetica"/>
          <w:iCs/>
          <w:color w:val="000000"/>
          <w:sz w:val="22"/>
          <w:szCs w:val="22"/>
          <w:shd w:val="clear" w:color="auto" w:fill="FFFFFF"/>
        </w:rPr>
        <w:t>All employers, regardless of size</w:t>
      </w:r>
      <w:r w:rsidR="007E5179" w:rsidRPr="007E5179">
        <w:rPr>
          <w:rFonts w:ascii="Arial Narrow" w:hAnsi="Arial Narrow" w:cs="Helvetica"/>
          <w:iCs/>
          <w:color w:val="000000"/>
          <w:sz w:val="22"/>
          <w:szCs w:val="22"/>
          <w:shd w:val="clear" w:color="auto" w:fill="FFFFFF"/>
        </w:rPr>
        <w:t>: $</w:t>
      </w:r>
      <w:r w:rsidR="00F43ECB">
        <w:rPr>
          <w:rFonts w:ascii="Arial Narrow" w:hAnsi="Arial Narrow" w:cs="Helvetica"/>
          <w:iCs/>
          <w:color w:val="000000"/>
          <w:sz w:val="22"/>
          <w:szCs w:val="22"/>
          <w:shd w:val="clear" w:color="auto" w:fill="FFFFFF"/>
        </w:rPr>
        <w:t>1,2</w:t>
      </w:r>
      <w:r w:rsidR="000826F0">
        <w:rPr>
          <w:rFonts w:ascii="Arial Narrow" w:hAnsi="Arial Narrow" w:cs="Helvetica"/>
          <w:iCs/>
          <w:color w:val="000000"/>
          <w:sz w:val="22"/>
          <w:szCs w:val="22"/>
          <w:shd w:val="clear" w:color="auto" w:fill="FFFFFF"/>
        </w:rPr>
        <w:t>8</w:t>
      </w:r>
      <w:r w:rsidR="005F6267">
        <w:rPr>
          <w:rFonts w:ascii="Arial Narrow" w:hAnsi="Arial Narrow" w:cs="Helvetica"/>
          <w:iCs/>
          <w:color w:val="000000"/>
          <w:sz w:val="22"/>
          <w:szCs w:val="22"/>
          <w:shd w:val="clear" w:color="auto" w:fill="FFFFFF"/>
        </w:rPr>
        <w:t>0</w:t>
      </w:r>
      <w:r w:rsidR="007E5179" w:rsidRPr="007E5179">
        <w:rPr>
          <w:rFonts w:ascii="Arial Narrow" w:hAnsi="Arial Narrow" w:cs="Helvetica"/>
          <w:iCs/>
          <w:color w:val="000000"/>
          <w:sz w:val="22"/>
          <w:szCs w:val="22"/>
          <w:shd w:val="clear" w:color="auto" w:fill="FFFFFF"/>
        </w:rPr>
        <w:t xml:space="preserve"> weekly, $</w:t>
      </w:r>
      <w:r w:rsidR="00F43ECB">
        <w:rPr>
          <w:rFonts w:ascii="Arial Narrow" w:hAnsi="Arial Narrow" w:cs="Helvetica"/>
          <w:iCs/>
          <w:color w:val="000000"/>
          <w:sz w:val="22"/>
          <w:szCs w:val="22"/>
          <w:shd w:val="clear" w:color="auto" w:fill="FFFFFF"/>
        </w:rPr>
        <w:t>5,</w:t>
      </w:r>
      <w:r w:rsidR="000826F0">
        <w:rPr>
          <w:rFonts w:ascii="Arial Narrow" w:hAnsi="Arial Narrow" w:cs="Helvetica"/>
          <w:iCs/>
          <w:color w:val="000000"/>
          <w:sz w:val="22"/>
          <w:szCs w:val="22"/>
          <w:shd w:val="clear" w:color="auto" w:fill="FFFFFF"/>
        </w:rPr>
        <w:t>546.67</w:t>
      </w:r>
      <w:r w:rsidR="00A35FC1">
        <w:rPr>
          <w:rFonts w:ascii="Arial Narrow" w:hAnsi="Arial Narrow" w:cs="Helvetica"/>
          <w:iCs/>
          <w:color w:val="000000"/>
          <w:sz w:val="22"/>
          <w:szCs w:val="22"/>
          <w:shd w:val="clear" w:color="auto" w:fill="FFFFFF"/>
        </w:rPr>
        <w:t xml:space="preserve"> </w:t>
      </w:r>
      <w:r w:rsidR="007E5179" w:rsidRPr="007E5179">
        <w:rPr>
          <w:rFonts w:ascii="Arial Narrow" w:hAnsi="Arial Narrow" w:cs="Helvetica"/>
          <w:iCs/>
          <w:color w:val="000000"/>
          <w:sz w:val="22"/>
          <w:szCs w:val="22"/>
          <w:shd w:val="clear" w:color="auto" w:fill="FFFFFF"/>
        </w:rPr>
        <w:t>monthly, or $</w:t>
      </w:r>
      <w:r w:rsidR="00F43ECB">
        <w:rPr>
          <w:rFonts w:ascii="Arial Narrow" w:hAnsi="Arial Narrow" w:cs="Helvetica"/>
          <w:iCs/>
          <w:color w:val="000000"/>
          <w:sz w:val="22"/>
          <w:szCs w:val="22"/>
          <w:shd w:val="clear" w:color="auto" w:fill="FFFFFF"/>
        </w:rPr>
        <w:t>6</w:t>
      </w:r>
      <w:r w:rsidR="000826F0">
        <w:rPr>
          <w:rFonts w:ascii="Arial Narrow" w:hAnsi="Arial Narrow" w:cs="Helvetica"/>
          <w:iCs/>
          <w:color w:val="000000"/>
          <w:sz w:val="22"/>
          <w:szCs w:val="22"/>
          <w:shd w:val="clear" w:color="auto" w:fill="FFFFFF"/>
        </w:rPr>
        <w:t>6,56</w:t>
      </w:r>
      <w:r w:rsidR="00F43ECB">
        <w:rPr>
          <w:rFonts w:ascii="Arial Narrow" w:hAnsi="Arial Narrow" w:cs="Helvetica"/>
          <w:iCs/>
          <w:color w:val="000000"/>
          <w:sz w:val="22"/>
          <w:szCs w:val="22"/>
          <w:shd w:val="clear" w:color="auto" w:fill="FFFFFF"/>
        </w:rPr>
        <w:t>0</w:t>
      </w:r>
      <w:r w:rsidR="007E5179" w:rsidRPr="007E5179">
        <w:rPr>
          <w:rFonts w:ascii="Arial Narrow" w:hAnsi="Arial Narrow" w:cs="Helvetica"/>
          <w:iCs/>
          <w:color w:val="000000"/>
          <w:sz w:val="22"/>
          <w:szCs w:val="22"/>
          <w:shd w:val="clear" w:color="auto" w:fill="FFFFFF"/>
        </w:rPr>
        <w:t xml:space="preserve"> yearly</w:t>
      </w:r>
      <w:r w:rsidR="007E5179" w:rsidRPr="007E5179">
        <w:rPr>
          <w:rFonts w:ascii="Arial Narrow" w:hAnsi="Arial Narrow" w:cs="Helvetica"/>
          <w:iCs/>
          <w:color w:val="000000"/>
          <w:sz w:val="22"/>
          <w:szCs w:val="22"/>
        </w:rPr>
        <w:br/>
      </w:r>
    </w:p>
    <w:p w14:paraId="09DADE8C" w14:textId="77777777" w:rsidR="00566D11" w:rsidRDefault="00566D11" w:rsidP="00A805F6">
      <w:pPr>
        <w:shd w:val="clear" w:color="auto" w:fill="FFFFFF"/>
        <w:rPr>
          <w:rFonts w:ascii="Arial Narrow" w:hAnsi="Arial Narrow" w:cs="Helvetica"/>
          <w:iCs/>
          <w:color w:val="000000"/>
          <w:sz w:val="22"/>
          <w:szCs w:val="22"/>
          <w:shd w:val="clear" w:color="auto" w:fill="FFFFFF"/>
        </w:rPr>
      </w:pPr>
    </w:p>
    <w:p w14:paraId="2C9849FF" w14:textId="3838EA56" w:rsidR="00566D11" w:rsidRPr="00566D11" w:rsidRDefault="002F198C" w:rsidP="00A805F6">
      <w:pPr>
        <w:shd w:val="clear" w:color="auto" w:fill="FFFFFF"/>
        <w:rPr>
          <w:rFonts w:ascii="Arial Narrow" w:hAnsi="Arial Narrow" w:cs="Arial"/>
          <w:b/>
          <w:color w:val="000000"/>
          <w:sz w:val="22"/>
          <w:szCs w:val="22"/>
        </w:rPr>
      </w:pPr>
      <w:r>
        <w:rPr>
          <w:rFonts w:ascii="Arial Narrow" w:hAnsi="Arial Narrow" w:cs="Helvetica"/>
          <w:b/>
          <w:iCs/>
          <w:color w:val="000000"/>
          <w:sz w:val="22"/>
          <w:szCs w:val="22"/>
          <w:shd w:val="clear" w:color="auto" w:fill="FFFFFF"/>
        </w:rPr>
        <w:t>20</w:t>
      </w:r>
      <w:r w:rsidR="00D5355B">
        <w:rPr>
          <w:rFonts w:ascii="Arial Narrow" w:hAnsi="Arial Narrow" w:cs="Helvetica"/>
          <w:b/>
          <w:iCs/>
          <w:color w:val="000000"/>
          <w:sz w:val="22"/>
          <w:szCs w:val="22"/>
          <w:shd w:val="clear" w:color="auto" w:fill="FFFFFF"/>
        </w:rPr>
        <w:t>2</w:t>
      </w:r>
      <w:r w:rsidR="009A73DB">
        <w:rPr>
          <w:rFonts w:ascii="Arial Narrow" w:hAnsi="Arial Narrow" w:cs="Helvetica"/>
          <w:b/>
          <w:iCs/>
          <w:color w:val="000000"/>
          <w:sz w:val="22"/>
          <w:szCs w:val="22"/>
          <w:shd w:val="clear" w:color="auto" w:fill="FFFFFF"/>
        </w:rPr>
        <w:t>4</w:t>
      </w:r>
      <w:r w:rsidR="00566D11">
        <w:rPr>
          <w:rFonts w:ascii="Arial Narrow" w:hAnsi="Arial Narrow" w:cs="Helvetica"/>
          <w:b/>
          <w:iCs/>
          <w:color w:val="000000"/>
          <w:sz w:val="22"/>
          <w:szCs w:val="22"/>
          <w:shd w:val="clear" w:color="auto" w:fill="FFFFFF"/>
        </w:rPr>
        <w:t xml:space="preserve"> Minimum Wage by State:</w:t>
      </w:r>
    </w:p>
    <w:tbl>
      <w:tblPr>
        <w:tblW w:w="10280" w:type="dxa"/>
        <w:tblInd w:w="93" w:type="dxa"/>
        <w:tblLook w:val="04A0" w:firstRow="1" w:lastRow="0" w:firstColumn="1" w:lastColumn="0" w:noHBand="0" w:noVBand="1"/>
      </w:tblPr>
      <w:tblGrid>
        <w:gridCol w:w="1905"/>
        <w:gridCol w:w="8375"/>
      </w:tblGrid>
      <w:tr w:rsidR="002F198C" w:rsidRPr="00803629" w14:paraId="7AC8D54B" w14:textId="77777777" w:rsidTr="002F198C">
        <w:trPr>
          <w:trHeight w:val="330"/>
        </w:trPr>
        <w:tc>
          <w:tcPr>
            <w:tcW w:w="190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95B8AC2"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Alabama </w:t>
            </w:r>
          </w:p>
        </w:tc>
        <w:tc>
          <w:tcPr>
            <w:tcW w:w="8375" w:type="dxa"/>
            <w:tcBorders>
              <w:top w:val="single" w:sz="4" w:space="0" w:color="000000"/>
              <w:left w:val="nil"/>
              <w:bottom w:val="single" w:sz="4" w:space="0" w:color="000000"/>
              <w:right w:val="single" w:sz="4" w:space="0" w:color="000000"/>
            </w:tcBorders>
            <w:shd w:val="clear" w:color="000000" w:fill="FFFFFF"/>
            <w:vAlign w:val="center"/>
            <w:hideMark/>
          </w:tcPr>
          <w:p w14:paraId="77E72D7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274742FC"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05ABAA24"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Alaska </w:t>
            </w:r>
          </w:p>
        </w:tc>
        <w:tc>
          <w:tcPr>
            <w:tcW w:w="8375" w:type="dxa"/>
            <w:tcBorders>
              <w:top w:val="nil"/>
              <w:left w:val="nil"/>
              <w:bottom w:val="single" w:sz="4" w:space="0" w:color="000000"/>
              <w:right w:val="single" w:sz="4" w:space="0" w:color="000000"/>
            </w:tcBorders>
            <w:shd w:val="clear" w:color="000000" w:fill="FFFFFF"/>
            <w:vAlign w:val="center"/>
            <w:hideMark/>
          </w:tcPr>
          <w:p w14:paraId="25AADF5A" w14:textId="60877C42"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944664">
              <w:rPr>
                <w:rFonts w:ascii="Arial Narrow" w:hAnsi="Arial Narrow" w:cs="Calibri"/>
                <w:color w:val="58595B"/>
                <w:sz w:val="21"/>
                <w:szCs w:val="21"/>
              </w:rPr>
              <w:t>1.73</w:t>
            </w:r>
          </w:p>
        </w:tc>
      </w:tr>
      <w:tr w:rsidR="002F198C" w:rsidRPr="00803629" w14:paraId="2FB5B63F"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73E1755E"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Arizona </w:t>
            </w:r>
          </w:p>
        </w:tc>
        <w:tc>
          <w:tcPr>
            <w:tcW w:w="8375" w:type="dxa"/>
            <w:tcBorders>
              <w:top w:val="nil"/>
              <w:left w:val="nil"/>
              <w:bottom w:val="single" w:sz="4" w:space="0" w:color="000000"/>
              <w:right w:val="single" w:sz="4" w:space="0" w:color="000000"/>
            </w:tcBorders>
            <w:shd w:val="clear" w:color="000000" w:fill="FFFFFF"/>
            <w:vAlign w:val="center"/>
            <w:hideMark/>
          </w:tcPr>
          <w:p w14:paraId="2B607D5A" w14:textId="6B1F746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944664">
              <w:rPr>
                <w:rFonts w:ascii="Arial Narrow" w:hAnsi="Arial Narrow" w:cs="Calibri"/>
                <w:color w:val="58595B"/>
                <w:sz w:val="21"/>
                <w:szCs w:val="21"/>
              </w:rPr>
              <w:t>4.35</w:t>
            </w:r>
            <w:r>
              <w:rPr>
                <w:rFonts w:ascii="Arial Narrow" w:hAnsi="Arial Narrow" w:cs="Calibri"/>
                <w:color w:val="58595B"/>
                <w:sz w:val="21"/>
                <w:szCs w:val="21"/>
              </w:rPr>
              <w:t xml:space="preserve"> </w:t>
            </w:r>
          </w:p>
        </w:tc>
      </w:tr>
      <w:tr w:rsidR="002F198C" w:rsidRPr="00803629" w14:paraId="73512821"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91D4C7A"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Arkansas </w:t>
            </w:r>
          </w:p>
        </w:tc>
        <w:tc>
          <w:tcPr>
            <w:tcW w:w="8375" w:type="dxa"/>
            <w:tcBorders>
              <w:top w:val="nil"/>
              <w:left w:val="nil"/>
              <w:bottom w:val="single" w:sz="4" w:space="0" w:color="000000"/>
              <w:right w:val="single" w:sz="4" w:space="0" w:color="000000"/>
            </w:tcBorders>
            <w:shd w:val="clear" w:color="000000" w:fill="FFFFFF"/>
            <w:vAlign w:val="center"/>
            <w:hideMark/>
          </w:tcPr>
          <w:p w14:paraId="240BCA00"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$11.00 </w:t>
            </w:r>
          </w:p>
        </w:tc>
      </w:tr>
      <w:tr w:rsidR="002F198C" w:rsidRPr="00803629" w14:paraId="1054D958"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0B7D7AC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California  </w:t>
            </w:r>
          </w:p>
        </w:tc>
        <w:tc>
          <w:tcPr>
            <w:tcW w:w="8375" w:type="dxa"/>
            <w:tcBorders>
              <w:top w:val="nil"/>
              <w:left w:val="nil"/>
              <w:bottom w:val="single" w:sz="4" w:space="0" w:color="000000"/>
              <w:right w:val="single" w:sz="4" w:space="0" w:color="000000"/>
            </w:tcBorders>
            <w:shd w:val="clear" w:color="000000" w:fill="FFFFFF"/>
            <w:vAlign w:val="center"/>
            <w:hideMark/>
          </w:tcPr>
          <w:p w14:paraId="67DC7A83" w14:textId="60F99DEF"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944664">
              <w:rPr>
                <w:rFonts w:ascii="Arial Narrow" w:hAnsi="Arial Narrow" w:cs="Calibri"/>
                <w:color w:val="58595B"/>
                <w:sz w:val="21"/>
                <w:szCs w:val="21"/>
              </w:rPr>
              <w:t>6.00</w:t>
            </w:r>
          </w:p>
        </w:tc>
      </w:tr>
      <w:tr w:rsidR="002F198C" w:rsidRPr="00803629" w14:paraId="6E62FEFC"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2222D212"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Colorado </w:t>
            </w:r>
          </w:p>
        </w:tc>
        <w:tc>
          <w:tcPr>
            <w:tcW w:w="8375" w:type="dxa"/>
            <w:tcBorders>
              <w:top w:val="nil"/>
              <w:left w:val="nil"/>
              <w:bottom w:val="single" w:sz="4" w:space="0" w:color="000000"/>
              <w:right w:val="single" w:sz="4" w:space="0" w:color="000000"/>
            </w:tcBorders>
            <w:shd w:val="clear" w:color="000000" w:fill="FFFFFF"/>
            <w:vAlign w:val="center"/>
            <w:hideMark/>
          </w:tcPr>
          <w:p w14:paraId="2CE1D2DC" w14:textId="59FD9684"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944664">
              <w:rPr>
                <w:rFonts w:ascii="Arial Narrow" w:hAnsi="Arial Narrow" w:cs="Calibri"/>
                <w:color w:val="58595B"/>
                <w:sz w:val="21"/>
                <w:szCs w:val="21"/>
              </w:rPr>
              <w:t>4.42</w:t>
            </w:r>
            <w:r>
              <w:rPr>
                <w:rFonts w:ascii="Arial Narrow" w:hAnsi="Arial Narrow" w:cs="Calibri"/>
                <w:color w:val="58595B"/>
                <w:sz w:val="21"/>
                <w:szCs w:val="21"/>
              </w:rPr>
              <w:t xml:space="preserve"> </w:t>
            </w:r>
          </w:p>
        </w:tc>
      </w:tr>
      <w:tr w:rsidR="002F198C" w:rsidRPr="00803629" w14:paraId="7F139049"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6DD0B2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Connecticut </w:t>
            </w:r>
          </w:p>
        </w:tc>
        <w:tc>
          <w:tcPr>
            <w:tcW w:w="8375" w:type="dxa"/>
            <w:tcBorders>
              <w:top w:val="nil"/>
              <w:left w:val="nil"/>
              <w:bottom w:val="single" w:sz="4" w:space="0" w:color="000000"/>
              <w:right w:val="single" w:sz="4" w:space="0" w:color="000000"/>
            </w:tcBorders>
            <w:shd w:val="clear" w:color="000000" w:fill="FFFFFF"/>
            <w:vAlign w:val="center"/>
            <w:hideMark/>
          </w:tcPr>
          <w:p w14:paraId="49027A1D" w14:textId="2482ABBF"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D5173C">
              <w:rPr>
                <w:rFonts w:ascii="Arial Narrow" w:hAnsi="Arial Narrow" w:cs="Calibri"/>
                <w:color w:val="58595B"/>
                <w:sz w:val="21"/>
                <w:szCs w:val="21"/>
              </w:rPr>
              <w:t>5</w:t>
            </w:r>
            <w:r>
              <w:rPr>
                <w:rFonts w:ascii="Arial Narrow" w:hAnsi="Arial Narrow" w:cs="Calibri"/>
                <w:color w:val="58595B"/>
                <w:sz w:val="21"/>
                <w:szCs w:val="21"/>
              </w:rPr>
              <w:t>.</w:t>
            </w:r>
            <w:r w:rsidR="00944664">
              <w:rPr>
                <w:rFonts w:ascii="Arial Narrow" w:hAnsi="Arial Narrow" w:cs="Calibri"/>
                <w:color w:val="58595B"/>
                <w:sz w:val="21"/>
                <w:szCs w:val="21"/>
              </w:rPr>
              <w:t>69</w:t>
            </w:r>
          </w:p>
        </w:tc>
      </w:tr>
      <w:tr w:rsidR="002F198C" w:rsidRPr="00803629" w14:paraId="38828196"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2C9333F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Delaware </w:t>
            </w:r>
          </w:p>
        </w:tc>
        <w:tc>
          <w:tcPr>
            <w:tcW w:w="8375" w:type="dxa"/>
            <w:tcBorders>
              <w:top w:val="nil"/>
              <w:left w:val="nil"/>
              <w:bottom w:val="single" w:sz="4" w:space="0" w:color="000000"/>
              <w:right w:val="single" w:sz="4" w:space="0" w:color="000000"/>
            </w:tcBorders>
            <w:shd w:val="clear" w:color="000000" w:fill="FFFFFF"/>
            <w:vAlign w:val="center"/>
            <w:hideMark/>
          </w:tcPr>
          <w:p w14:paraId="263E20F1" w14:textId="619D3661"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944664">
              <w:rPr>
                <w:rFonts w:ascii="Arial Narrow" w:hAnsi="Arial Narrow" w:cs="Calibri"/>
                <w:color w:val="58595B"/>
                <w:sz w:val="21"/>
                <w:szCs w:val="21"/>
              </w:rPr>
              <w:t>3.25</w:t>
            </w:r>
            <w:r>
              <w:rPr>
                <w:rFonts w:ascii="Arial Narrow" w:hAnsi="Arial Narrow" w:cs="Calibri"/>
                <w:color w:val="58595B"/>
                <w:sz w:val="21"/>
                <w:szCs w:val="21"/>
              </w:rPr>
              <w:t xml:space="preserve"> </w:t>
            </w:r>
          </w:p>
        </w:tc>
      </w:tr>
      <w:tr w:rsidR="002F198C" w:rsidRPr="00803629" w14:paraId="2EAD258D"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01B22EA3"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Washington D.C. </w:t>
            </w:r>
          </w:p>
        </w:tc>
        <w:tc>
          <w:tcPr>
            <w:tcW w:w="8375" w:type="dxa"/>
            <w:tcBorders>
              <w:top w:val="nil"/>
              <w:left w:val="nil"/>
              <w:bottom w:val="single" w:sz="4" w:space="0" w:color="000000"/>
              <w:right w:val="single" w:sz="4" w:space="0" w:color="000000"/>
            </w:tcBorders>
            <w:shd w:val="clear" w:color="000000" w:fill="FFFFFF"/>
            <w:vAlign w:val="center"/>
            <w:hideMark/>
          </w:tcPr>
          <w:p w14:paraId="2BB3E035" w14:textId="48FB7E14"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944664">
              <w:rPr>
                <w:rFonts w:ascii="Arial Narrow" w:hAnsi="Arial Narrow" w:cs="Calibri"/>
                <w:color w:val="58595B"/>
                <w:sz w:val="21"/>
                <w:szCs w:val="21"/>
              </w:rPr>
              <w:t>7.00</w:t>
            </w:r>
            <w:r>
              <w:rPr>
                <w:rFonts w:ascii="Arial Narrow" w:hAnsi="Arial Narrow" w:cs="Calibri"/>
                <w:color w:val="58595B"/>
                <w:sz w:val="21"/>
                <w:szCs w:val="21"/>
              </w:rPr>
              <w:t xml:space="preserve"> </w:t>
            </w:r>
          </w:p>
        </w:tc>
      </w:tr>
      <w:tr w:rsidR="002F198C" w:rsidRPr="00803629" w14:paraId="7863A07F"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38669F7"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Florida </w:t>
            </w:r>
          </w:p>
        </w:tc>
        <w:tc>
          <w:tcPr>
            <w:tcW w:w="8375" w:type="dxa"/>
            <w:tcBorders>
              <w:top w:val="nil"/>
              <w:left w:val="nil"/>
              <w:bottom w:val="single" w:sz="4" w:space="0" w:color="000000"/>
              <w:right w:val="single" w:sz="4" w:space="0" w:color="000000"/>
            </w:tcBorders>
            <w:shd w:val="clear" w:color="000000" w:fill="FFFFFF"/>
            <w:vAlign w:val="center"/>
            <w:hideMark/>
          </w:tcPr>
          <w:p w14:paraId="169BF71C" w14:textId="4B0C935E"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944664">
              <w:rPr>
                <w:rFonts w:ascii="Arial Narrow" w:hAnsi="Arial Narrow" w:cs="Calibri"/>
                <w:color w:val="58595B"/>
                <w:sz w:val="21"/>
                <w:szCs w:val="21"/>
              </w:rPr>
              <w:t>3</w:t>
            </w:r>
            <w:r>
              <w:rPr>
                <w:rFonts w:ascii="Arial Narrow" w:hAnsi="Arial Narrow" w:cs="Calibri"/>
                <w:color w:val="58595B"/>
                <w:sz w:val="21"/>
                <w:szCs w:val="21"/>
              </w:rPr>
              <w:t>.00 (effective 9/30/202</w:t>
            </w:r>
            <w:r w:rsidR="00944664">
              <w:rPr>
                <w:rFonts w:ascii="Arial Narrow" w:hAnsi="Arial Narrow" w:cs="Calibri"/>
                <w:color w:val="58595B"/>
                <w:sz w:val="21"/>
                <w:szCs w:val="21"/>
              </w:rPr>
              <w:t>4</w:t>
            </w:r>
            <w:r>
              <w:rPr>
                <w:rFonts w:ascii="Arial Narrow" w:hAnsi="Arial Narrow" w:cs="Calibri"/>
                <w:color w:val="58595B"/>
                <w:sz w:val="21"/>
                <w:szCs w:val="21"/>
              </w:rPr>
              <w:t>)</w:t>
            </w:r>
          </w:p>
        </w:tc>
      </w:tr>
      <w:tr w:rsidR="002F198C" w:rsidRPr="00803629" w14:paraId="2FDA6E70"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2111123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Georgia </w:t>
            </w:r>
          </w:p>
        </w:tc>
        <w:tc>
          <w:tcPr>
            <w:tcW w:w="8375" w:type="dxa"/>
            <w:tcBorders>
              <w:top w:val="nil"/>
              <w:left w:val="nil"/>
              <w:bottom w:val="single" w:sz="4" w:space="0" w:color="000000"/>
              <w:right w:val="single" w:sz="4" w:space="0" w:color="000000"/>
            </w:tcBorders>
            <w:shd w:val="clear" w:color="000000" w:fill="FFFFFF"/>
            <w:vAlign w:val="center"/>
            <w:hideMark/>
          </w:tcPr>
          <w:p w14:paraId="26F5696E" w14:textId="3D982C48" w:rsidR="002F198C" w:rsidRDefault="00944664">
            <w:pPr>
              <w:ind w:firstLineChars="100" w:firstLine="210"/>
              <w:rPr>
                <w:rFonts w:ascii="Arial Narrow" w:hAnsi="Arial Narrow" w:cs="Calibri"/>
                <w:color w:val="58595B"/>
                <w:sz w:val="21"/>
                <w:szCs w:val="21"/>
              </w:rPr>
            </w:pPr>
            <w:r>
              <w:rPr>
                <w:rFonts w:ascii="Arial Narrow" w:hAnsi="Arial Narrow" w:cs="Calibri"/>
                <w:color w:val="58595B"/>
                <w:sz w:val="21"/>
                <w:szCs w:val="21"/>
              </w:rPr>
              <w:t>$7.25</w:t>
            </w:r>
            <w:r w:rsidR="002F198C">
              <w:rPr>
                <w:rFonts w:ascii="Arial Narrow" w:hAnsi="Arial Narrow" w:cs="Calibri"/>
                <w:color w:val="58595B"/>
                <w:sz w:val="21"/>
                <w:szCs w:val="21"/>
              </w:rPr>
              <w:t> </w:t>
            </w:r>
          </w:p>
        </w:tc>
      </w:tr>
      <w:tr w:rsidR="002F198C" w:rsidRPr="00803629" w14:paraId="28291826"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9CB917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Hawaii </w:t>
            </w:r>
          </w:p>
        </w:tc>
        <w:tc>
          <w:tcPr>
            <w:tcW w:w="8375" w:type="dxa"/>
            <w:tcBorders>
              <w:top w:val="nil"/>
              <w:left w:val="nil"/>
              <w:bottom w:val="single" w:sz="4" w:space="0" w:color="000000"/>
              <w:right w:val="single" w:sz="4" w:space="0" w:color="000000"/>
            </w:tcBorders>
            <w:shd w:val="clear" w:color="000000" w:fill="FFFFFF"/>
            <w:vAlign w:val="center"/>
            <w:hideMark/>
          </w:tcPr>
          <w:p w14:paraId="419910DF" w14:textId="7B56E94F"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944664">
              <w:rPr>
                <w:rFonts w:ascii="Arial Narrow" w:hAnsi="Arial Narrow" w:cs="Calibri"/>
                <w:color w:val="58595B"/>
                <w:sz w:val="21"/>
                <w:szCs w:val="21"/>
              </w:rPr>
              <w:t>4</w:t>
            </w:r>
            <w:r w:rsidR="00D5173C">
              <w:rPr>
                <w:rFonts w:ascii="Arial Narrow" w:hAnsi="Arial Narrow" w:cs="Calibri"/>
                <w:color w:val="58595B"/>
                <w:sz w:val="21"/>
                <w:szCs w:val="21"/>
              </w:rPr>
              <w:t>.00</w:t>
            </w:r>
            <w:r>
              <w:rPr>
                <w:rFonts w:ascii="Arial Narrow" w:hAnsi="Arial Narrow" w:cs="Calibri"/>
                <w:color w:val="58595B"/>
                <w:sz w:val="21"/>
                <w:szCs w:val="21"/>
              </w:rPr>
              <w:t xml:space="preserve"> </w:t>
            </w:r>
          </w:p>
        </w:tc>
      </w:tr>
      <w:tr w:rsidR="002F198C" w:rsidRPr="00803629" w14:paraId="3010BCC8"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B903B2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Idaho </w:t>
            </w:r>
          </w:p>
        </w:tc>
        <w:tc>
          <w:tcPr>
            <w:tcW w:w="8375" w:type="dxa"/>
            <w:tcBorders>
              <w:top w:val="nil"/>
              <w:left w:val="nil"/>
              <w:bottom w:val="single" w:sz="4" w:space="0" w:color="000000"/>
              <w:right w:val="single" w:sz="4" w:space="0" w:color="000000"/>
            </w:tcBorders>
            <w:shd w:val="clear" w:color="000000" w:fill="FFFFFF"/>
            <w:vAlign w:val="center"/>
            <w:hideMark/>
          </w:tcPr>
          <w:p w14:paraId="773B113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2D9A3855"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0D270EEA"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Illinois </w:t>
            </w:r>
          </w:p>
        </w:tc>
        <w:tc>
          <w:tcPr>
            <w:tcW w:w="8375" w:type="dxa"/>
            <w:tcBorders>
              <w:top w:val="nil"/>
              <w:left w:val="nil"/>
              <w:bottom w:val="single" w:sz="4" w:space="0" w:color="000000"/>
              <w:right w:val="single" w:sz="4" w:space="0" w:color="000000"/>
            </w:tcBorders>
            <w:shd w:val="clear" w:color="000000" w:fill="FFFFFF"/>
            <w:vAlign w:val="center"/>
            <w:hideMark/>
          </w:tcPr>
          <w:p w14:paraId="2E73DAB6" w14:textId="54928D9B"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356969">
              <w:rPr>
                <w:rFonts w:ascii="Arial Narrow" w:hAnsi="Arial Narrow" w:cs="Calibri"/>
                <w:color w:val="58595B"/>
                <w:sz w:val="21"/>
                <w:szCs w:val="21"/>
              </w:rPr>
              <w:t>4</w:t>
            </w:r>
            <w:r>
              <w:rPr>
                <w:rFonts w:ascii="Arial Narrow" w:hAnsi="Arial Narrow" w:cs="Calibri"/>
                <w:color w:val="58595B"/>
                <w:sz w:val="21"/>
                <w:szCs w:val="21"/>
              </w:rPr>
              <w:t xml:space="preserve">.00 </w:t>
            </w:r>
          </w:p>
        </w:tc>
      </w:tr>
      <w:tr w:rsidR="002F198C" w:rsidRPr="00803629" w14:paraId="6B341809"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106FE1E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Indiana </w:t>
            </w:r>
          </w:p>
        </w:tc>
        <w:tc>
          <w:tcPr>
            <w:tcW w:w="8375" w:type="dxa"/>
            <w:tcBorders>
              <w:top w:val="nil"/>
              <w:left w:val="nil"/>
              <w:bottom w:val="single" w:sz="4" w:space="0" w:color="000000"/>
              <w:right w:val="single" w:sz="4" w:space="0" w:color="000000"/>
            </w:tcBorders>
            <w:shd w:val="clear" w:color="000000" w:fill="FFFFFF"/>
            <w:vAlign w:val="center"/>
            <w:hideMark/>
          </w:tcPr>
          <w:p w14:paraId="2F3A50A2"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650F4437"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88B1285"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Iowa </w:t>
            </w:r>
          </w:p>
        </w:tc>
        <w:tc>
          <w:tcPr>
            <w:tcW w:w="8375" w:type="dxa"/>
            <w:tcBorders>
              <w:top w:val="nil"/>
              <w:left w:val="nil"/>
              <w:bottom w:val="single" w:sz="4" w:space="0" w:color="000000"/>
              <w:right w:val="single" w:sz="4" w:space="0" w:color="000000"/>
            </w:tcBorders>
            <w:shd w:val="clear" w:color="000000" w:fill="FFFFFF"/>
            <w:vAlign w:val="center"/>
            <w:hideMark/>
          </w:tcPr>
          <w:p w14:paraId="1A525EE5"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3C667E15"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15B8E7B2"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Kansas </w:t>
            </w:r>
          </w:p>
        </w:tc>
        <w:tc>
          <w:tcPr>
            <w:tcW w:w="8375" w:type="dxa"/>
            <w:tcBorders>
              <w:top w:val="nil"/>
              <w:left w:val="nil"/>
              <w:bottom w:val="single" w:sz="4" w:space="0" w:color="000000"/>
              <w:right w:val="single" w:sz="4" w:space="0" w:color="000000"/>
            </w:tcBorders>
            <w:shd w:val="clear" w:color="000000" w:fill="FFFFFF"/>
            <w:vAlign w:val="center"/>
            <w:hideMark/>
          </w:tcPr>
          <w:p w14:paraId="719D58D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2CBA8182"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2FFD235"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Kentucky </w:t>
            </w:r>
          </w:p>
        </w:tc>
        <w:tc>
          <w:tcPr>
            <w:tcW w:w="8375" w:type="dxa"/>
            <w:tcBorders>
              <w:top w:val="nil"/>
              <w:left w:val="nil"/>
              <w:bottom w:val="single" w:sz="4" w:space="0" w:color="000000"/>
              <w:right w:val="single" w:sz="4" w:space="0" w:color="000000"/>
            </w:tcBorders>
            <w:shd w:val="clear" w:color="000000" w:fill="FFFFFF"/>
            <w:vAlign w:val="center"/>
            <w:hideMark/>
          </w:tcPr>
          <w:p w14:paraId="6B300847"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6AE8BD15"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0A07197E"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Louisiana </w:t>
            </w:r>
          </w:p>
        </w:tc>
        <w:tc>
          <w:tcPr>
            <w:tcW w:w="8375" w:type="dxa"/>
            <w:tcBorders>
              <w:top w:val="nil"/>
              <w:left w:val="nil"/>
              <w:bottom w:val="single" w:sz="4" w:space="0" w:color="000000"/>
              <w:right w:val="single" w:sz="4" w:space="0" w:color="000000"/>
            </w:tcBorders>
            <w:shd w:val="clear" w:color="000000" w:fill="FFFFFF"/>
            <w:vAlign w:val="center"/>
            <w:hideMark/>
          </w:tcPr>
          <w:p w14:paraId="4D69B244"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$7.25 (Federal, no state minimum)</w:t>
            </w:r>
          </w:p>
        </w:tc>
      </w:tr>
      <w:tr w:rsidR="002F198C" w:rsidRPr="00803629" w14:paraId="04521182"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7DAABB6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Maine </w:t>
            </w:r>
          </w:p>
        </w:tc>
        <w:tc>
          <w:tcPr>
            <w:tcW w:w="8375" w:type="dxa"/>
            <w:tcBorders>
              <w:top w:val="nil"/>
              <w:left w:val="nil"/>
              <w:bottom w:val="single" w:sz="4" w:space="0" w:color="000000"/>
              <w:right w:val="single" w:sz="4" w:space="0" w:color="000000"/>
            </w:tcBorders>
            <w:shd w:val="clear" w:color="000000" w:fill="FFFFFF"/>
            <w:vAlign w:val="center"/>
            <w:hideMark/>
          </w:tcPr>
          <w:p w14:paraId="19E5148C" w14:textId="3FFC569A"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356969">
              <w:rPr>
                <w:rFonts w:ascii="Arial Narrow" w:hAnsi="Arial Narrow" w:cs="Calibri"/>
                <w:color w:val="58595B"/>
                <w:sz w:val="21"/>
                <w:szCs w:val="21"/>
              </w:rPr>
              <w:t>4.15</w:t>
            </w:r>
            <w:r>
              <w:rPr>
                <w:rFonts w:ascii="Arial Narrow" w:hAnsi="Arial Narrow" w:cs="Calibri"/>
                <w:color w:val="58595B"/>
                <w:sz w:val="21"/>
                <w:szCs w:val="21"/>
              </w:rPr>
              <w:t xml:space="preserve"> </w:t>
            </w:r>
          </w:p>
        </w:tc>
      </w:tr>
      <w:tr w:rsidR="002F198C" w:rsidRPr="00803629" w14:paraId="11FE7BA2"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5B76691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Maryland </w:t>
            </w:r>
          </w:p>
        </w:tc>
        <w:tc>
          <w:tcPr>
            <w:tcW w:w="8375" w:type="dxa"/>
            <w:tcBorders>
              <w:top w:val="nil"/>
              <w:left w:val="nil"/>
              <w:bottom w:val="single" w:sz="4" w:space="0" w:color="000000"/>
              <w:right w:val="single" w:sz="4" w:space="0" w:color="000000"/>
            </w:tcBorders>
            <w:shd w:val="clear" w:color="000000" w:fill="FFFFFF"/>
            <w:vAlign w:val="center"/>
            <w:hideMark/>
          </w:tcPr>
          <w:p w14:paraId="68AB62E9" w14:textId="20F9AFD4"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0703BC">
              <w:rPr>
                <w:rFonts w:ascii="Arial Narrow" w:hAnsi="Arial Narrow" w:cs="Calibri"/>
                <w:color w:val="58595B"/>
                <w:sz w:val="21"/>
                <w:szCs w:val="21"/>
              </w:rPr>
              <w:t>5.00</w:t>
            </w:r>
          </w:p>
        </w:tc>
      </w:tr>
      <w:tr w:rsidR="002F198C" w:rsidRPr="00803629" w14:paraId="1D1FD30D"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AD9BA6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Massachusetts </w:t>
            </w:r>
          </w:p>
        </w:tc>
        <w:tc>
          <w:tcPr>
            <w:tcW w:w="8375" w:type="dxa"/>
            <w:tcBorders>
              <w:top w:val="nil"/>
              <w:left w:val="nil"/>
              <w:bottom w:val="single" w:sz="4" w:space="0" w:color="000000"/>
              <w:right w:val="single" w:sz="4" w:space="0" w:color="000000"/>
            </w:tcBorders>
            <w:shd w:val="clear" w:color="000000" w:fill="FFFFFF"/>
            <w:vAlign w:val="center"/>
            <w:hideMark/>
          </w:tcPr>
          <w:p w14:paraId="3DD12FB4" w14:textId="52C40970"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D5173C">
              <w:rPr>
                <w:rFonts w:ascii="Arial Narrow" w:hAnsi="Arial Narrow" w:cs="Calibri"/>
                <w:color w:val="58595B"/>
                <w:sz w:val="21"/>
                <w:szCs w:val="21"/>
              </w:rPr>
              <w:t>5.00</w:t>
            </w:r>
            <w:r>
              <w:rPr>
                <w:rFonts w:ascii="Arial Narrow" w:hAnsi="Arial Narrow" w:cs="Calibri"/>
                <w:color w:val="58595B"/>
                <w:sz w:val="21"/>
                <w:szCs w:val="21"/>
              </w:rPr>
              <w:t xml:space="preserve"> </w:t>
            </w:r>
          </w:p>
        </w:tc>
      </w:tr>
      <w:tr w:rsidR="002F198C" w:rsidRPr="00803629" w14:paraId="0DFB9ED9"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8F05836"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Michigan </w:t>
            </w:r>
          </w:p>
        </w:tc>
        <w:tc>
          <w:tcPr>
            <w:tcW w:w="8375" w:type="dxa"/>
            <w:tcBorders>
              <w:top w:val="nil"/>
              <w:left w:val="nil"/>
              <w:bottom w:val="single" w:sz="4" w:space="0" w:color="000000"/>
              <w:right w:val="single" w:sz="4" w:space="0" w:color="000000"/>
            </w:tcBorders>
            <w:shd w:val="clear" w:color="000000" w:fill="FFFFFF"/>
            <w:vAlign w:val="center"/>
            <w:hideMark/>
          </w:tcPr>
          <w:p w14:paraId="6774FC30" w14:textId="022F6758"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t>
            </w:r>
            <w:r w:rsidR="00D5173C">
              <w:rPr>
                <w:rFonts w:ascii="Arial Narrow" w:hAnsi="Arial Narrow" w:cs="Calibri"/>
                <w:color w:val="58595B"/>
                <w:sz w:val="21"/>
                <w:szCs w:val="21"/>
              </w:rPr>
              <w:t>1</w:t>
            </w:r>
            <w:r w:rsidR="000703BC">
              <w:rPr>
                <w:rFonts w:ascii="Arial Narrow" w:hAnsi="Arial Narrow" w:cs="Calibri"/>
                <w:color w:val="58595B"/>
                <w:sz w:val="21"/>
                <w:szCs w:val="21"/>
              </w:rPr>
              <w:t>0.33</w:t>
            </w:r>
          </w:p>
        </w:tc>
      </w:tr>
      <w:tr w:rsidR="002F198C" w:rsidRPr="00803629" w14:paraId="7AE74C77"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0909A368"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Minnesota </w:t>
            </w:r>
          </w:p>
        </w:tc>
        <w:tc>
          <w:tcPr>
            <w:tcW w:w="8375" w:type="dxa"/>
            <w:tcBorders>
              <w:top w:val="nil"/>
              <w:left w:val="nil"/>
              <w:bottom w:val="single" w:sz="4" w:space="0" w:color="000000"/>
              <w:right w:val="single" w:sz="4" w:space="0" w:color="000000"/>
            </w:tcBorders>
            <w:shd w:val="clear" w:color="000000" w:fill="FFFFFF"/>
            <w:vAlign w:val="center"/>
            <w:hideMark/>
          </w:tcPr>
          <w:p w14:paraId="51CE8593" w14:textId="0CC0E38E"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$10.</w:t>
            </w:r>
            <w:r w:rsidR="000703BC">
              <w:rPr>
                <w:rFonts w:ascii="Arial Narrow" w:hAnsi="Arial Narrow" w:cs="Calibri"/>
                <w:color w:val="58595B"/>
                <w:sz w:val="21"/>
                <w:szCs w:val="21"/>
              </w:rPr>
              <w:t>85</w:t>
            </w:r>
            <w:r>
              <w:rPr>
                <w:rFonts w:ascii="Arial Narrow" w:hAnsi="Arial Narrow" w:cs="Calibri"/>
                <w:color w:val="58595B"/>
                <w:sz w:val="21"/>
                <w:szCs w:val="21"/>
              </w:rPr>
              <w:t>***</w:t>
            </w:r>
          </w:p>
        </w:tc>
      </w:tr>
      <w:tr w:rsidR="002F198C" w:rsidRPr="00803629" w14:paraId="2F614DC8"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166D58EF"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Mississippi </w:t>
            </w:r>
          </w:p>
        </w:tc>
        <w:tc>
          <w:tcPr>
            <w:tcW w:w="8375" w:type="dxa"/>
            <w:tcBorders>
              <w:top w:val="nil"/>
              <w:left w:val="nil"/>
              <w:bottom w:val="single" w:sz="4" w:space="0" w:color="000000"/>
              <w:right w:val="single" w:sz="4" w:space="0" w:color="000000"/>
            </w:tcBorders>
            <w:shd w:val="clear" w:color="000000" w:fill="FFFFFF"/>
            <w:vAlign w:val="center"/>
            <w:hideMark/>
          </w:tcPr>
          <w:p w14:paraId="7BF98B48"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$7.25 (Federal, no state minimum) </w:t>
            </w:r>
          </w:p>
        </w:tc>
      </w:tr>
      <w:tr w:rsidR="002F198C" w:rsidRPr="00803629" w14:paraId="2A5ADA25"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2F1B89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Missouri </w:t>
            </w:r>
          </w:p>
        </w:tc>
        <w:tc>
          <w:tcPr>
            <w:tcW w:w="8375" w:type="dxa"/>
            <w:tcBorders>
              <w:top w:val="nil"/>
              <w:left w:val="nil"/>
              <w:bottom w:val="single" w:sz="4" w:space="0" w:color="000000"/>
              <w:right w:val="single" w:sz="4" w:space="0" w:color="000000"/>
            </w:tcBorders>
            <w:shd w:val="clear" w:color="000000" w:fill="FFFFFF"/>
            <w:vAlign w:val="center"/>
            <w:hideMark/>
          </w:tcPr>
          <w:p w14:paraId="4E443966" w14:textId="21CE47F2"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015700">
              <w:rPr>
                <w:rFonts w:ascii="Arial Narrow" w:hAnsi="Arial Narrow" w:cs="Calibri"/>
                <w:color w:val="58595B"/>
                <w:sz w:val="21"/>
                <w:szCs w:val="21"/>
              </w:rPr>
              <w:t>2.</w:t>
            </w:r>
            <w:r w:rsidR="000703BC">
              <w:rPr>
                <w:rFonts w:ascii="Arial Narrow" w:hAnsi="Arial Narrow" w:cs="Calibri"/>
                <w:color w:val="58595B"/>
                <w:sz w:val="21"/>
                <w:szCs w:val="21"/>
              </w:rPr>
              <w:t>30</w:t>
            </w:r>
          </w:p>
        </w:tc>
      </w:tr>
      <w:tr w:rsidR="002F198C" w:rsidRPr="00803629" w14:paraId="334EC13B"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7A6F79F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Montana </w:t>
            </w:r>
          </w:p>
        </w:tc>
        <w:tc>
          <w:tcPr>
            <w:tcW w:w="8375" w:type="dxa"/>
            <w:tcBorders>
              <w:top w:val="nil"/>
              <w:left w:val="nil"/>
              <w:bottom w:val="single" w:sz="4" w:space="0" w:color="000000"/>
              <w:right w:val="single" w:sz="4" w:space="0" w:color="000000"/>
            </w:tcBorders>
            <w:shd w:val="clear" w:color="000000" w:fill="FFFFFF"/>
            <w:vAlign w:val="center"/>
            <w:hideMark/>
          </w:tcPr>
          <w:p w14:paraId="21A78966" w14:textId="67CD9E55"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t>
            </w:r>
            <w:r w:rsidR="000703BC">
              <w:rPr>
                <w:rFonts w:ascii="Arial Narrow" w:hAnsi="Arial Narrow" w:cs="Calibri"/>
                <w:color w:val="58595B"/>
                <w:sz w:val="21"/>
                <w:szCs w:val="21"/>
              </w:rPr>
              <w:t>10.30</w:t>
            </w:r>
          </w:p>
        </w:tc>
      </w:tr>
      <w:tr w:rsidR="002F198C" w:rsidRPr="00803629" w14:paraId="33D00285"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F57D098"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Nebraska </w:t>
            </w:r>
          </w:p>
        </w:tc>
        <w:tc>
          <w:tcPr>
            <w:tcW w:w="8375" w:type="dxa"/>
            <w:tcBorders>
              <w:top w:val="nil"/>
              <w:left w:val="nil"/>
              <w:bottom w:val="single" w:sz="4" w:space="0" w:color="000000"/>
              <w:right w:val="single" w:sz="4" w:space="0" w:color="000000"/>
            </w:tcBorders>
            <w:shd w:val="clear" w:color="000000" w:fill="FFFFFF"/>
            <w:vAlign w:val="center"/>
            <w:hideMark/>
          </w:tcPr>
          <w:p w14:paraId="16EA4118" w14:textId="377BB40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t>
            </w:r>
            <w:r w:rsidR="000703BC">
              <w:rPr>
                <w:rFonts w:ascii="Arial Narrow" w:hAnsi="Arial Narrow" w:cs="Calibri"/>
                <w:color w:val="58595B"/>
                <w:sz w:val="21"/>
                <w:szCs w:val="21"/>
              </w:rPr>
              <w:t>12.00</w:t>
            </w:r>
          </w:p>
        </w:tc>
      </w:tr>
      <w:tr w:rsidR="002F198C" w:rsidRPr="00803629" w14:paraId="2E63BE1D"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DFD8920"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Nevada </w:t>
            </w:r>
          </w:p>
        </w:tc>
        <w:tc>
          <w:tcPr>
            <w:tcW w:w="8375" w:type="dxa"/>
            <w:tcBorders>
              <w:top w:val="nil"/>
              <w:left w:val="nil"/>
              <w:bottom w:val="single" w:sz="4" w:space="0" w:color="000000"/>
              <w:right w:val="single" w:sz="4" w:space="0" w:color="000000"/>
            </w:tcBorders>
            <w:shd w:val="clear" w:color="000000" w:fill="FFFFFF"/>
            <w:vAlign w:val="center"/>
            <w:hideMark/>
          </w:tcPr>
          <w:p w14:paraId="12825E2E" w14:textId="737E57CC"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t>
            </w:r>
            <w:r w:rsidR="00015700">
              <w:rPr>
                <w:rFonts w:ascii="Arial Narrow" w:hAnsi="Arial Narrow" w:cs="Calibri"/>
                <w:color w:val="58595B"/>
                <w:sz w:val="21"/>
                <w:szCs w:val="21"/>
              </w:rPr>
              <w:t>1</w:t>
            </w:r>
            <w:r w:rsidR="000703BC">
              <w:rPr>
                <w:rFonts w:ascii="Arial Narrow" w:hAnsi="Arial Narrow" w:cs="Calibri"/>
                <w:color w:val="58595B"/>
                <w:sz w:val="21"/>
                <w:szCs w:val="21"/>
              </w:rPr>
              <w:t>2.00</w:t>
            </w:r>
            <w:r>
              <w:rPr>
                <w:rFonts w:ascii="Arial Narrow" w:hAnsi="Arial Narrow" w:cs="Calibri"/>
                <w:color w:val="58595B"/>
                <w:sz w:val="21"/>
                <w:szCs w:val="21"/>
              </w:rPr>
              <w:t xml:space="preserve"> (effective 7/1/202</w:t>
            </w:r>
            <w:r w:rsidR="000703BC">
              <w:rPr>
                <w:rFonts w:ascii="Arial Narrow" w:hAnsi="Arial Narrow" w:cs="Calibri"/>
                <w:color w:val="58595B"/>
                <w:sz w:val="21"/>
                <w:szCs w:val="21"/>
              </w:rPr>
              <w:t>4</w:t>
            </w:r>
            <w:r>
              <w:rPr>
                <w:rFonts w:ascii="Arial Narrow" w:hAnsi="Arial Narrow" w:cs="Calibri"/>
                <w:color w:val="58595B"/>
                <w:sz w:val="21"/>
                <w:szCs w:val="21"/>
              </w:rPr>
              <w:t>)</w:t>
            </w:r>
          </w:p>
        </w:tc>
      </w:tr>
      <w:tr w:rsidR="002F198C" w:rsidRPr="00803629" w14:paraId="28F92256"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381293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New Hampshire </w:t>
            </w:r>
          </w:p>
        </w:tc>
        <w:tc>
          <w:tcPr>
            <w:tcW w:w="8375" w:type="dxa"/>
            <w:tcBorders>
              <w:top w:val="nil"/>
              <w:left w:val="nil"/>
              <w:bottom w:val="single" w:sz="4" w:space="0" w:color="000000"/>
              <w:right w:val="single" w:sz="4" w:space="0" w:color="000000"/>
            </w:tcBorders>
            <w:shd w:val="clear" w:color="000000" w:fill="FFFFFF"/>
            <w:vAlign w:val="center"/>
            <w:hideMark/>
          </w:tcPr>
          <w:p w14:paraId="4D17E6AC" w14:textId="50FB19AE"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$7.25</w:t>
            </w:r>
          </w:p>
        </w:tc>
      </w:tr>
      <w:tr w:rsidR="002F198C" w:rsidRPr="00803629" w14:paraId="51F2DADA"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78A70C83"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New Jersey </w:t>
            </w:r>
          </w:p>
        </w:tc>
        <w:tc>
          <w:tcPr>
            <w:tcW w:w="8375" w:type="dxa"/>
            <w:tcBorders>
              <w:top w:val="nil"/>
              <w:left w:val="nil"/>
              <w:bottom w:val="single" w:sz="4" w:space="0" w:color="000000"/>
              <w:right w:val="single" w:sz="4" w:space="0" w:color="000000"/>
            </w:tcBorders>
            <w:shd w:val="clear" w:color="000000" w:fill="FFFFFF"/>
            <w:vAlign w:val="center"/>
            <w:hideMark/>
          </w:tcPr>
          <w:p w14:paraId="3B980489" w14:textId="5E21B134"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0703BC">
              <w:rPr>
                <w:rFonts w:ascii="Arial Narrow" w:hAnsi="Arial Narrow" w:cs="Calibri"/>
                <w:color w:val="58595B"/>
                <w:sz w:val="21"/>
                <w:szCs w:val="21"/>
              </w:rPr>
              <w:t>5</w:t>
            </w:r>
            <w:r w:rsidR="00015700">
              <w:rPr>
                <w:rFonts w:ascii="Arial Narrow" w:hAnsi="Arial Narrow" w:cs="Calibri"/>
                <w:color w:val="58595B"/>
                <w:sz w:val="21"/>
                <w:szCs w:val="21"/>
              </w:rPr>
              <w:t>.13</w:t>
            </w:r>
            <w:r>
              <w:rPr>
                <w:rFonts w:ascii="Arial Narrow" w:hAnsi="Arial Narrow" w:cs="Calibri"/>
                <w:color w:val="58595B"/>
                <w:sz w:val="21"/>
                <w:szCs w:val="21"/>
              </w:rPr>
              <w:t>*****</w:t>
            </w:r>
          </w:p>
        </w:tc>
      </w:tr>
      <w:tr w:rsidR="002F198C" w:rsidRPr="00803629" w14:paraId="6D3F35EA"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CC2CA4A"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New Mexico </w:t>
            </w:r>
          </w:p>
        </w:tc>
        <w:tc>
          <w:tcPr>
            <w:tcW w:w="8375" w:type="dxa"/>
            <w:tcBorders>
              <w:top w:val="nil"/>
              <w:left w:val="nil"/>
              <w:bottom w:val="single" w:sz="4" w:space="0" w:color="000000"/>
              <w:right w:val="single" w:sz="4" w:space="0" w:color="000000"/>
            </w:tcBorders>
            <w:shd w:val="clear" w:color="000000" w:fill="FFFFFF"/>
            <w:vAlign w:val="center"/>
            <w:hideMark/>
          </w:tcPr>
          <w:p w14:paraId="07D764B5" w14:textId="0F7855A4"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015700">
              <w:rPr>
                <w:rFonts w:ascii="Arial Narrow" w:hAnsi="Arial Narrow" w:cs="Calibri"/>
                <w:color w:val="58595B"/>
                <w:sz w:val="21"/>
                <w:szCs w:val="21"/>
              </w:rPr>
              <w:t>2.00</w:t>
            </w:r>
            <w:r>
              <w:rPr>
                <w:rFonts w:ascii="Arial Narrow" w:hAnsi="Arial Narrow" w:cs="Calibri"/>
                <w:color w:val="58595B"/>
                <w:sz w:val="21"/>
                <w:szCs w:val="21"/>
              </w:rPr>
              <w:t xml:space="preserve"> </w:t>
            </w:r>
          </w:p>
        </w:tc>
      </w:tr>
      <w:tr w:rsidR="002F198C" w:rsidRPr="00803629" w14:paraId="6F233F3C"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2D043AC2"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New York </w:t>
            </w:r>
          </w:p>
        </w:tc>
        <w:tc>
          <w:tcPr>
            <w:tcW w:w="8375" w:type="dxa"/>
            <w:tcBorders>
              <w:top w:val="nil"/>
              <w:left w:val="nil"/>
              <w:bottom w:val="single" w:sz="4" w:space="0" w:color="000000"/>
              <w:right w:val="single" w:sz="4" w:space="0" w:color="000000"/>
            </w:tcBorders>
            <w:shd w:val="clear" w:color="000000" w:fill="FFFFFF"/>
            <w:vAlign w:val="center"/>
            <w:hideMark/>
          </w:tcPr>
          <w:p w14:paraId="164EFBEC" w14:textId="5836F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0703BC">
              <w:rPr>
                <w:rFonts w:ascii="Arial Narrow" w:hAnsi="Arial Narrow" w:cs="Calibri"/>
                <w:color w:val="58595B"/>
                <w:sz w:val="21"/>
                <w:szCs w:val="21"/>
              </w:rPr>
              <w:t>5.00</w:t>
            </w:r>
          </w:p>
        </w:tc>
      </w:tr>
      <w:tr w:rsidR="002F198C" w:rsidRPr="00803629" w14:paraId="55AC79E3"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363DCAF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North Carolina </w:t>
            </w:r>
          </w:p>
        </w:tc>
        <w:tc>
          <w:tcPr>
            <w:tcW w:w="8375" w:type="dxa"/>
            <w:tcBorders>
              <w:top w:val="nil"/>
              <w:left w:val="nil"/>
              <w:bottom w:val="single" w:sz="4" w:space="0" w:color="000000"/>
              <w:right w:val="single" w:sz="4" w:space="0" w:color="000000"/>
            </w:tcBorders>
            <w:shd w:val="clear" w:color="000000" w:fill="FFFFFF"/>
            <w:vAlign w:val="center"/>
            <w:hideMark/>
          </w:tcPr>
          <w:p w14:paraId="7BA074C4"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551142E1"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54CCEEE0"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lastRenderedPageBreak/>
              <w:t>North Dakota </w:t>
            </w:r>
          </w:p>
        </w:tc>
        <w:tc>
          <w:tcPr>
            <w:tcW w:w="8375" w:type="dxa"/>
            <w:tcBorders>
              <w:top w:val="nil"/>
              <w:left w:val="nil"/>
              <w:bottom w:val="single" w:sz="4" w:space="0" w:color="000000"/>
              <w:right w:val="single" w:sz="4" w:space="0" w:color="000000"/>
            </w:tcBorders>
            <w:shd w:val="clear" w:color="000000" w:fill="FFFFFF"/>
            <w:vAlign w:val="center"/>
            <w:hideMark/>
          </w:tcPr>
          <w:p w14:paraId="54F4F96A"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4A2D09C9"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123F96BF"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Ohio </w:t>
            </w:r>
          </w:p>
        </w:tc>
        <w:tc>
          <w:tcPr>
            <w:tcW w:w="8375" w:type="dxa"/>
            <w:tcBorders>
              <w:top w:val="nil"/>
              <w:left w:val="nil"/>
              <w:bottom w:val="single" w:sz="4" w:space="0" w:color="000000"/>
              <w:right w:val="single" w:sz="4" w:space="0" w:color="000000"/>
            </w:tcBorders>
            <w:shd w:val="clear" w:color="000000" w:fill="FFFFFF"/>
            <w:vAlign w:val="center"/>
            <w:hideMark/>
          </w:tcPr>
          <w:p w14:paraId="2C86CB2B" w14:textId="6421840D"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t>
            </w:r>
            <w:r w:rsidR="00015700">
              <w:rPr>
                <w:rFonts w:ascii="Arial Narrow" w:hAnsi="Arial Narrow" w:cs="Calibri"/>
                <w:color w:val="58595B"/>
                <w:sz w:val="21"/>
                <w:szCs w:val="21"/>
              </w:rPr>
              <w:t>10.</w:t>
            </w:r>
            <w:r w:rsidR="000703BC">
              <w:rPr>
                <w:rFonts w:ascii="Arial Narrow" w:hAnsi="Arial Narrow" w:cs="Calibri"/>
                <w:color w:val="58595B"/>
                <w:sz w:val="21"/>
                <w:szCs w:val="21"/>
              </w:rPr>
              <w:t>45</w:t>
            </w:r>
            <w:r>
              <w:rPr>
                <w:rFonts w:ascii="Arial Narrow" w:hAnsi="Arial Narrow" w:cs="Calibri"/>
                <w:color w:val="58595B"/>
                <w:sz w:val="21"/>
                <w:szCs w:val="21"/>
              </w:rPr>
              <w:t xml:space="preserve"> </w:t>
            </w:r>
          </w:p>
        </w:tc>
      </w:tr>
      <w:tr w:rsidR="002F198C" w:rsidRPr="00803629" w14:paraId="02CDCE16"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3CDD43B4"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Oklahoma </w:t>
            </w:r>
          </w:p>
        </w:tc>
        <w:tc>
          <w:tcPr>
            <w:tcW w:w="8375" w:type="dxa"/>
            <w:tcBorders>
              <w:top w:val="nil"/>
              <w:left w:val="nil"/>
              <w:bottom w:val="single" w:sz="4" w:space="0" w:color="000000"/>
              <w:right w:val="single" w:sz="4" w:space="0" w:color="000000"/>
            </w:tcBorders>
            <w:shd w:val="clear" w:color="000000" w:fill="FFFFFF"/>
            <w:vAlign w:val="center"/>
            <w:hideMark/>
          </w:tcPr>
          <w:p w14:paraId="0F7B2882"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264C4362"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2C67C0B7"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Oregon </w:t>
            </w:r>
          </w:p>
        </w:tc>
        <w:tc>
          <w:tcPr>
            <w:tcW w:w="8375" w:type="dxa"/>
            <w:tcBorders>
              <w:top w:val="nil"/>
              <w:left w:val="nil"/>
              <w:bottom w:val="single" w:sz="4" w:space="0" w:color="000000"/>
              <w:right w:val="single" w:sz="4" w:space="0" w:color="000000"/>
            </w:tcBorders>
            <w:shd w:val="clear" w:color="000000" w:fill="FFFFFF"/>
            <w:vAlign w:val="center"/>
            <w:hideMark/>
          </w:tcPr>
          <w:p w14:paraId="2358F218" w14:textId="1013C1D4"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0703BC">
              <w:rPr>
                <w:rFonts w:ascii="Arial Narrow" w:hAnsi="Arial Narrow" w:cs="Calibri"/>
                <w:color w:val="58595B"/>
                <w:sz w:val="21"/>
                <w:szCs w:val="21"/>
              </w:rPr>
              <w:t>4.20</w:t>
            </w:r>
            <w:r>
              <w:rPr>
                <w:rFonts w:ascii="Arial Narrow" w:hAnsi="Arial Narrow" w:cs="Calibri"/>
                <w:color w:val="58595B"/>
                <w:sz w:val="21"/>
                <w:szCs w:val="21"/>
              </w:rPr>
              <w:t xml:space="preserve">******* </w:t>
            </w:r>
          </w:p>
        </w:tc>
      </w:tr>
      <w:tr w:rsidR="002F198C" w:rsidRPr="00803629" w14:paraId="67AE7E43"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56C1D713"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Pennsylvania </w:t>
            </w:r>
          </w:p>
        </w:tc>
        <w:tc>
          <w:tcPr>
            <w:tcW w:w="8375" w:type="dxa"/>
            <w:tcBorders>
              <w:top w:val="nil"/>
              <w:left w:val="nil"/>
              <w:bottom w:val="single" w:sz="4" w:space="0" w:color="000000"/>
              <w:right w:val="single" w:sz="4" w:space="0" w:color="000000"/>
            </w:tcBorders>
            <w:shd w:val="clear" w:color="000000" w:fill="FFFFFF"/>
            <w:vAlign w:val="center"/>
            <w:hideMark/>
          </w:tcPr>
          <w:p w14:paraId="6564D0E3"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738B0E4F"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2C2EBC77"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Rhode Island </w:t>
            </w:r>
          </w:p>
        </w:tc>
        <w:tc>
          <w:tcPr>
            <w:tcW w:w="8375" w:type="dxa"/>
            <w:tcBorders>
              <w:top w:val="nil"/>
              <w:left w:val="nil"/>
              <w:bottom w:val="single" w:sz="4" w:space="0" w:color="000000"/>
              <w:right w:val="single" w:sz="4" w:space="0" w:color="000000"/>
            </w:tcBorders>
            <w:shd w:val="clear" w:color="000000" w:fill="FFFFFF"/>
            <w:vAlign w:val="center"/>
            <w:hideMark/>
          </w:tcPr>
          <w:p w14:paraId="1800D8D4" w14:textId="4B94CC39"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0703BC">
              <w:rPr>
                <w:rFonts w:ascii="Arial Narrow" w:hAnsi="Arial Narrow" w:cs="Calibri"/>
                <w:color w:val="58595B"/>
                <w:sz w:val="21"/>
                <w:szCs w:val="21"/>
              </w:rPr>
              <w:t>4</w:t>
            </w:r>
            <w:r w:rsidR="00015700">
              <w:rPr>
                <w:rFonts w:ascii="Arial Narrow" w:hAnsi="Arial Narrow" w:cs="Calibri"/>
                <w:color w:val="58595B"/>
                <w:sz w:val="21"/>
                <w:szCs w:val="21"/>
              </w:rPr>
              <w:t>.00</w:t>
            </w:r>
            <w:r>
              <w:rPr>
                <w:rFonts w:ascii="Arial Narrow" w:hAnsi="Arial Narrow" w:cs="Calibri"/>
                <w:color w:val="58595B"/>
                <w:sz w:val="21"/>
                <w:szCs w:val="21"/>
              </w:rPr>
              <w:t xml:space="preserve"> </w:t>
            </w:r>
          </w:p>
        </w:tc>
      </w:tr>
      <w:tr w:rsidR="002F198C" w:rsidRPr="00803629" w14:paraId="64450EC3"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38B0EFF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South Carolina </w:t>
            </w:r>
          </w:p>
        </w:tc>
        <w:tc>
          <w:tcPr>
            <w:tcW w:w="8375" w:type="dxa"/>
            <w:tcBorders>
              <w:top w:val="nil"/>
              <w:left w:val="nil"/>
              <w:bottom w:val="single" w:sz="4" w:space="0" w:color="000000"/>
              <w:right w:val="single" w:sz="4" w:space="0" w:color="000000"/>
            </w:tcBorders>
            <w:shd w:val="clear" w:color="000000" w:fill="FFFFFF"/>
            <w:vAlign w:val="center"/>
            <w:hideMark/>
          </w:tcPr>
          <w:p w14:paraId="76F3064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681075CE"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8542C93"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South Dakota </w:t>
            </w:r>
          </w:p>
        </w:tc>
        <w:tc>
          <w:tcPr>
            <w:tcW w:w="8375" w:type="dxa"/>
            <w:tcBorders>
              <w:top w:val="nil"/>
              <w:left w:val="nil"/>
              <w:bottom w:val="single" w:sz="4" w:space="0" w:color="000000"/>
              <w:right w:val="single" w:sz="4" w:space="0" w:color="000000"/>
            </w:tcBorders>
            <w:shd w:val="clear" w:color="000000" w:fill="FFFFFF"/>
            <w:vAlign w:val="center"/>
            <w:hideMark/>
          </w:tcPr>
          <w:p w14:paraId="603EE628" w14:textId="4B1745B2"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t>
            </w:r>
            <w:r w:rsidR="00015700">
              <w:rPr>
                <w:rFonts w:ascii="Arial Narrow" w:hAnsi="Arial Narrow" w:cs="Calibri"/>
                <w:color w:val="58595B"/>
                <w:sz w:val="21"/>
                <w:szCs w:val="21"/>
              </w:rPr>
              <w:t>1</w:t>
            </w:r>
            <w:r w:rsidR="000703BC">
              <w:rPr>
                <w:rFonts w:ascii="Arial Narrow" w:hAnsi="Arial Narrow" w:cs="Calibri"/>
                <w:color w:val="58595B"/>
                <w:sz w:val="21"/>
                <w:szCs w:val="21"/>
              </w:rPr>
              <w:t>1.2</w:t>
            </w:r>
            <w:r w:rsidR="00015700">
              <w:rPr>
                <w:rFonts w:ascii="Arial Narrow" w:hAnsi="Arial Narrow" w:cs="Calibri"/>
                <w:color w:val="58595B"/>
                <w:sz w:val="21"/>
                <w:szCs w:val="21"/>
              </w:rPr>
              <w:t>0</w:t>
            </w:r>
            <w:r>
              <w:rPr>
                <w:rFonts w:ascii="Arial Narrow" w:hAnsi="Arial Narrow" w:cs="Calibri"/>
                <w:color w:val="58595B"/>
                <w:sz w:val="21"/>
                <w:szCs w:val="21"/>
              </w:rPr>
              <w:t xml:space="preserve"> </w:t>
            </w:r>
          </w:p>
        </w:tc>
      </w:tr>
      <w:tr w:rsidR="002F198C" w:rsidRPr="00803629" w14:paraId="2A2EFD3A"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5A84418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Tennessee </w:t>
            </w:r>
          </w:p>
        </w:tc>
        <w:tc>
          <w:tcPr>
            <w:tcW w:w="8375" w:type="dxa"/>
            <w:tcBorders>
              <w:top w:val="nil"/>
              <w:left w:val="nil"/>
              <w:bottom w:val="single" w:sz="4" w:space="0" w:color="000000"/>
              <w:right w:val="single" w:sz="4" w:space="0" w:color="000000"/>
            </w:tcBorders>
            <w:shd w:val="clear" w:color="000000" w:fill="FFFFFF"/>
            <w:vAlign w:val="center"/>
            <w:hideMark/>
          </w:tcPr>
          <w:p w14:paraId="1ED345F1"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16A7D758"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7B56944"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Texas </w:t>
            </w:r>
          </w:p>
        </w:tc>
        <w:tc>
          <w:tcPr>
            <w:tcW w:w="8375" w:type="dxa"/>
            <w:tcBorders>
              <w:top w:val="nil"/>
              <w:left w:val="nil"/>
              <w:bottom w:val="single" w:sz="4" w:space="0" w:color="000000"/>
              <w:right w:val="single" w:sz="4" w:space="0" w:color="000000"/>
            </w:tcBorders>
            <w:shd w:val="clear" w:color="000000" w:fill="FFFFFF"/>
            <w:vAlign w:val="center"/>
            <w:hideMark/>
          </w:tcPr>
          <w:p w14:paraId="359455AE"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6A1C42FF"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3FFD0A5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Utah </w:t>
            </w:r>
          </w:p>
        </w:tc>
        <w:tc>
          <w:tcPr>
            <w:tcW w:w="8375" w:type="dxa"/>
            <w:tcBorders>
              <w:top w:val="nil"/>
              <w:left w:val="nil"/>
              <w:bottom w:val="single" w:sz="4" w:space="0" w:color="000000"/>
              <w:right w:val="single" w:sz="4" w:space="0" w:color="000000"/>
            </w:tcBorders>
            <w:shd w:val="clear" w:color="000000" w:fill="FFFFFF"/>
            <w:vAlign w:val="center"/>
            <w:hideMark/>
          </w:tcPr>
          <w:p w14:paraId="69833885"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406ECAAB"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59431411"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Vermont </w:t>
            </w:r>
          </w:p>
        </w:tc>
        <w:tc>
          <w:tcPr>
            <w:tcW w:w="8375" w:type="dxa"/>
            <w:tcBorders>
              <w:top w:val="nil"/>
              <w:left w:val="nil"/>
              <w:bottom w:val="single" w:sz="4" w:space="0" w:color="000000"/>
              <w:right w:val="single" w:sz="4" w:space="0" w:color="000000"/>
            </w:tcBorders>
            <w:shd w:val="clear" w:color="000000" w:fill="FFFFFF"/>
            <w:vAlign w:val="center"/>
            <w:hideMark/>
          </w:tcPr>
          <w:p w14:paraId="7D65AB6F" w14:textId="59CB32BE"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0703BC">
              <w:rPr>
                <w:rFonts w:ascii="Arial Narrow" w:hAnsi="Arial Narrow" w:cs="Calibri"/>
                <w:color w:val="58595B"/>
                <w:sz w:val="21"/>
                <w:szCs w:val="21"/>
              </w:rPr>
              <w:t>3.67</w:t>
            </w:r>
            <w:r>
              <w:rPr>
                <w:rFonts w:ascii="Arial Narrow" w:hAnsi="Arial Narrow" w:cs="Calibri"/>
                <w:color w:val="58595B"/>
                <w:sz w:val="21"/>
                <w:szCs w:val="21"/>
              </w:rPr>
              <w:t xml:space="preserve"> </w:t>
            </w:r>
          </w:p>
        </w:tc>
      </w:tr>
      <w:tr w:rsidR="002F198C" w:rsidRPr="00803629" w14:paraId="76721DDD"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7561DA02"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Virginia </w:t>
            </w:r>
          </w:p>
        </w:tc>
        <w:tc>
          <w:tcPr>
            <w:tcW w:w="8375" w:type="dxa"/>
            <w:tcBorders>
              <w:top w:val="nil"/>
              <w:left w:val="nil"/>
              <w:bottom w:val="single" w:sz="4" w:space="0" w:color="000000"/>
              <w:right w:val="single" w:sz="4" w:space="0" w:color="000000"/>
            </w:tcBorders>
            <w:shd w:val="clear" w:color="000000" w:fill="FFFFFF"/>
            <w:vAlign w:val="center"/>
            <w:hideMark/>
          </w:tcPr>
          <w:p w14:paraId="45F58167" w14:textId="7262E752"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0703BC">
              <w:rPr>
                <w:rFonts w:ascii="Arial Narrow" w:hAnsi="Arial Narrow" w:cs="Calibri"/>
                <w:color w:val="58595B"/>
                <w:sz w:val="21"/>
                <w:szCs w:val="21"/>
              </w:rPr>
              <w:t>2</w:t>
            </w:r>
            <w:r w:rsidR="00015700">
              <w:rPr>
                <w:rFonts w:ascii="Arial Narrow" w:hAnsi="Arial Narrow" w:cs="Calibri"/>
                <w:color w:val="58595B"/>
                <w:sz w:val="21"/>
                <w:szCs w:val="21"/>
              </w:rPr>
              <w:t>.00</w:t>
            </w:r>
            <w:r>
              <w:rPr>
                <w:rFonts w:ascii="Arial Narrow" w:hAnsi="Arial Narrow" w:cs="Calibri"/>
                <w:color w:val="58595B"/>
                <w:sz w:val="21"/>
                <w:szCs w:val="21"/>
              </w:rPr>
              <w:t xml:space="preserve"> </w:t>
            </w:r>
          </w:p>
        </w:tc>
      </w:tr>
      <w:tr w:rsidR="002F198C" w:rsidRPr="00803629" w14:paraId="035433ED"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12F09223"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Washington </w:t>
            </w:r>
          </w:p>
        </w:tc>
        <w:tc>
          <w:tcPr>
            <w:tcW w:w="8375" w:type="dxa"/>
            <w:tcBorders>
              <w:top w:val="nil"/>
              <w:left w:val="nil"/>
              <w:bottom w:val="single" w:sz="4" w:space="0" w:color="000000"/>
              <w:right w:val="single" w:sz="4" w:space="0" w:color="000000"/>
            </w:tcBorders>
            <w:shd w:val="clear" w:color="000000" w:fill="FFFFFF"/>
            <w:vAlign w:val="center"/>
            <w:hideMark/>
          </w:tcPr>
          <w:p w14:paraId="3222FD17" w14:textId="4BFD9A14"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0703BC">
              <w:rPr>
                <w:rFonts w:ascii="Arial Narrow" w:hAnsi="Arial Narrow" w:cs="Calibri"/>
                <w:color w:val="58595B"/>
                <w:sz w:val="21"/>
                <w:szCs w:val="21"/>
              </w:rPr>
              <w:t>6.28</w:t>
            </w:r>
            <w:r>
              <w:rPr>
                <w:rFonts w:ascii="Arial Narrow" w:hAnsi="Arial Narrow" w:cs="Calibri"/>
                <w:color w:val="58595B"/>
                <w:sz w:val="21"/>
                <w:szCs w:val="21"/>
              </w:rPr>
              <w:t xml:space="preserve"> </w:t>
            </w:r>
          </w:p>
        </w:tc>
      </w:tr>
      <w:tr w:rsidR="002F198C" w:rsidRPr="00803629" w14:paraId="28861922"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5058B30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West Virginia </w:t>
            </w:r>
          </w:p>
        </w:tc>
        <w:tc>
          <w:tcPr>
            <w:tcW w:w="8375" w:type="dxa"/>
            <w:tcBorders>
              <w:top w:val="nil"/>
              <w:left w:val="nil"/>
              <w:bottom w:val="single" w:sz="4" w:space="0" w:color="000000"/>
              <w:right w:val="single" w:sz="4" w:space="0" w:color="000000"/>
            </w:tcBorders>
            <w:shd w:val="clear" w:color="000000" w:fill="FFFFFF"/>
            <w:vAlign w:val="center"/>
            <w:hideMark/>
          </w:tcPr>
          <w:p w14:paraId="75D932F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$8.75 </w:t>
            </w:r>
          </w:p>
        </w:tc>
      </w:tr>
      <w:tr w:rsidR="002F198C" w:rsidRPr="00803629" w14:paraId="09EF1989"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3B7F05B1"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Wisconsin </w:t>
            </w:r>
          </w:p>
        </w:tc>
        <w:tc>
          <w:tcPr>
            <w:tcW w:w="8375" w:type="dxa"/>
            <w:tcBorders>
              <w:top w:val="nil"/>
              <w:left w:val="nil"/>
              <w:bottom w:val="single" w:sz="4" w:space="0" w:color="000000"/>
              <w:right w:val="single" w:sz="4" w:space="0" w:color="000000"/>
            </w:tcBorders>
            <w:shd w:val="clear" w:color="000000" w:fill="FFFFFF"/>
            <w:vAlign w:val="center"/>
            <w:hideMark/>
          </w:tcPr>
          <w:p w14:paraId="130A3710"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678E5F3D"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34B36381"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Wyoming </w:t>
            </w:r>
          </w:p>
        </w:tc>
        <w:tc>
          <w:tcPr>
            <w:tcW w:w="8375" w:type="dxa"/>
            <w:tcBorders>
              <w:top w:val="nil"/>
              <w:left w:val="nil"/>
              <w:bottom w:val="single" w:sz="4" w:space="0" w:color="000000"/>
              <w:right w:val="single" w:sz="4" w:space="0" w:color="000000"/>
            </w:tcBorders>
            <w:shd w:val="clear" w:color="000000" w:fill="FFFFFF"/>
            <w:vAlign w:val="center"/>
            <w:hideMark/>
          </w:tcPr>
          <w:p w14:paraId="60FD1152" w14:textId="38E7F5E0"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t>
            </w:r>
            <w:r w:rsidR="000703BC">
              <w:rPr>
                <w:rFonts w:ascii="Arial Narrow" w:hAnsi="Arial Narrow" w:cs="Calibri"/>
                <w:color w:val="58595B"/>
                <w:sz w:val="21"/>
                <w:szCs w:val="21"/>
              </w:rPr>
              <w:t>7.25</w:t>
            </w:r>
          </w:p>
        </w:tc>
      </w:tr>
    </w:tbl>
    <w:p w14:paraId="5BE888F1" w14:textId="77777777" w:rsidR="003E31C9" w:rsidRPr="00A805F6" w:rsidRDefault="003E31C9" w:rsidP="00803629">
      <w:pPr>
        <w:shd w:val="clear" w:color="auto" w:fill="FFFFFF"/>
        <w:rPr>
          <w:rFonts w:ascii="Arial Narrow" w:hAnsi="Arial Narrow" w:cs="Arial"/>
          <w:color w:val="000000"/>
          <w:sz w:val="22"/>
          <w:szCs w:val="22"/>
        </w:rPr>
      </w:pPr>
    </w:p>
    <w:sectPr w:rsidR="003E31C9" w:rsidRPr="00A805F6" w:rsidSect="000025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28C"/>
    <w:multiLevelType w:val="multilevel"/>
    <w:tmpl w:val="CB88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C4DE9"/>
    <w:multiLevelType w:val="multilevel"/>
    <w:tmpl w:val="6F7A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079C9"/>
    <w:multiLevelType w:val="multilevel"/>
    <w:tmpl w:val="AD40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378E7"/>
    <w:multiLevelType w:val="multilevel"/>
    <w:tmpl w:val="2104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76101"/>
    <w:multiLevelType w:val="hybridMultilevel"/>
    <w:tmpl w:val="6204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30C6"/>
    <w:multiLevelType w:val="hybridMultilevel"/>
    <w:tmpl w:val="6A3CE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279B6"/>
    <w:multiLevelType w:val="hybridMultilevel"/>
    <w:tmpl w:val="FDB4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34DB7"/>
    <w:multiLevelType w:val="hybridMultilevel"/>
    <w:tmpl w:val="4552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96052"/>
    <w:multiLevelType w:val="multilevel"/>
    <w:tmpl w:val="D856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7B7F05"/>
    <w:multiLevelType w:val="hybridMultilevel"/>
    <w:tmpl w:val="7F74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63D97"/>
    <w:multiLevelType w:val="hybridMultilevel"/>
    <w:tmpl w:val="F99C7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11679"/>
    <w:multiLevelType w:val="multilevel"/>
    <w:tmpl w:val="B750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F1464F"/>
    <w:multiLevelType w:val="multilevel"/>
    <w:tmpl w:val="01DEF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92604F"/>
    <w:multiLevelType w:val="hybridMultilevel"/>
    <w:tmpl w:val="FCBA0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53130"/>
    <w:multiLevelType w:val="hybridMultilevel"/>
    <w:tmpl w:val="B1047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A0C9C"/>
    <w:multiLevelType w:val="multilevel"/>
    <w:tmpl w:val="F9DA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7B48DD"/>
    <w:multiLevelType w:val="multilevel"/>
    <w:tmpl w:val="28D2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4613064">
    <w:abstractNumId w:val="8"/>
  </w:num>
  <w:num w:numId="2" w16cid:durableId="1047026950">
    <w:abstractNumId w:val="11"/>
  </w:num>
  <w:num w:numId="3" w16cid:durableId="1247108354">
    <w:abstractNumId w:val="16"/>
  </w:num>
  <w:num w:numId="4" w16cid:durableId="2004627637">
    <w:abstractNumId w:val="2"/>
  </w:num>
  <w:num w:numId="5" w16cid:durableId="313024540">
    <w:abstractNumId w:val="5"/>
  </w:num>
  <w:num w:numId="6" w16cid:durableId="829322466">
    <w:abstractNumId w:val="10"/>
  </w:num>
  <w:num w:numId="7" w16cid:durableId="148862057">
    <w:abstractNumId w:val="15"/>
  </w:num>
  <w:num w:numId="8" w16cid:durableId="442576067">
    <w:abstractNumId w:val="1"/>
  </w:num>
  <w:num w:numId="9" w16cid:durableId="408625418">
    <w:abstractNumId w:val="0"/>
  </w:num>
  <w:num w:numId="10" w16cid:durableId="1943679904">
    <w:abstractNumId w:val="13"/>
  </w:num>
  <w:num w:numId="11" w16cid:durableId="732389624">
    <w:abstractNumId w:val="9"/>
  </w:num>
  <w:num w:numId="12" w16cid:durableId="1777365643">
    <w:abstractNumId w:val="6"/>
  </w:num>
  <w:num w:numId="13" w16cid:durableId="1656228043">
    <w:abstractNumId w:val="7"/>
  </w:num>
  <w:num w:numId="14" w16cid:durableId="572199661">
    <w:abstractNumId w:val="12"/>
  </w:num>
  <w:num w:numId="15" w16cid:durableId="879827604">
    <w:abstractNumId w:val="14"/>
  </w:num>
  <w:num w:numId="16" w16cid:durableId="957033267">
    <w:abstractNumId w:val="4"/>
  </w:num>
  <w:num w:numId="17" w16cid:durableId="1563442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E6"/>
    <w:rsid w:val="00001FFC"/>
    <w:rsid w:val="00002565"/>
    <w:rsid w:val="00015700"/>
    <w:rsid w:val="00056687"/>
    <w:rsid w:val="00062903"/>
    <w:rsid w:val="000703BC"/>
    <w:rsid w:val="000746E4"/>
    <w:rsid w:val="00081F17"/>
    <w:rsid w:val="000826F0"/>
    <w:rsid w:val="000A01DB"/>
    <w:rsid w:val="000D778F"/>
    <w:rsid w:val="00111E55"/>
    <w:rsid w:val="00174195"/>
    <w:rsid w:val="001808A5"/>
    <w:rsid w:val="00194D1B"/>
    <w:rsid w:val="001D6AB8"/>
    <w:rsid w:val="001F6C06"/>
    <w:rsid w:val="0020560D"/>
    <w:rsid w:val="00235618"/>
    <w:rsid w:val="00265514"/>
    <w:rsid w:val="002A5FF0"/>
    <w:rsid w:val="002F198C"/>
    <w:rsid w:val="002F4189"/>
    <w:rsid w:val="00356969"/>
    <w:rsid w:val="003900F7"/>
    <w:rsid w:val="003A0A49"/>
    <w:rsid w:val="003E31C9"/>
    <w:rsid w:val="00403FE9"/>
    <w:rsid w:val="00464ACC"/>
    <w:rsid w:val="00494D93"/>
    <w:rsid w:val="004B5CAA"/>
    <w:rsid w:val="004C3FF7"/>
    <w:rsid w:val="005438C2"/>
    <w:rsid w:val="0056111C"/>
    <w:rsid w:val="00564358"/>
    <w:rsid w:val="00566D11"/>
    <w:rsid w:val="0058533F"/>
    <w:rsid w:val="005E3E61"/>
    <w:rsid w:val="005F057B"/>
    <w:rsid w:val="005F6267"/>
    <w:rsid w:val="0068714B"/>
    <w:rsid w:val="006B091B"/>
    <w:rsid w:val="006D28B2"/>
    <w:rsid w:val="00775DFD"/>
    <w:rsid w:val="007B3793"/>
    <w:rsid w:val="007E5179"/>
    <w:rsid w:val="00803629"/>
    <w:rsid w:val="008125E3"/>
    <w:rsid w:val="00861F22"/>
    <w:rsid w:val="00864DBA"/>
    <w:rsid w:val="008B7D72"/>
    <w:rsid w:val="008E2F01"/>
    <w:rsid w:val="008E5E08"/>
    <w:rsid w:val="009128F8"/>
    <w:rsid w:val="00944664"/>
    <w:rsid w:val="009A73DB"/>
    <w:rsid w:val="00A17218"/>
    <w:rsid w:val="00A27F6A"/>
    <w:rsid w:val="00A35FC1"/>
    <w:rsid w:val="00A67FC2"/>
    <w:rsid w:val="00A805F6"/>
    <w:rsid w:val="00A93806"/>
    <w:rsid w:val="00AE7BBC"/>
    <w:rsid w:val="00B0294A"/>
    <w:rsid w:val="00B22AFC"/>
    <w:rsid w:val="00B34067"/>
    <w:rsid w:val="00B73C9E"/>
    <w:rsid w:val="00B9267B"/>
    <w:rsid w:val="00B934E2"/>
    <w:rsid w:val="00BD4CAA"/>
    <w:rsid w:val="00BD70E5"/>
    <w:rsid w:val="00C65A7D"/>
    <w:rsid w:val="00CC7A12"/>
    <w:rsid w:val="00D07D1F"/>
    <w:rsid w:val="00D139C9"/>
    <w:rsid w:val="00D200E6"/>
    <w:rsid w:val="00D21D78"/>
    <w:rsid w:val="00D5173C"/>
    <w:rsid w:val="00D5355B"/>
    <w:rsid w:val="00DC0C2E"/>
    <w:rsid w:val="00E07322"/>
    <w:rsid w:val="00E239E4"/>
    <w:rsid w:val="00E45F5D"/>
    <w:rsid w:val="00E61243"/>
    <w:rsid w:val="00E6347A"/>
    <w:rsid w:val="00E77BF8"/>
    <w:rsid w:val="00F054D1"/>
    <w:rsid w:val="00F17677"/>
    <w:rsid w:val="00F43ECB"/>
    <w:rsid w:val="00F54E13"/>
    <w:rsid w:val="00F629E1"/>
    <w:rsid w:val="00F63DBC"/>
    <w:rsid w:val="00F679FD"/>
    <w:rsid w:val="00FA15C3"/>
    <w:rsid w:val="00FD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E3D1"/>
  <w15:docId w15:val="{F236ECAC-D477-432E-A889-E8D65846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1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1F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200E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0E6"/>
    <w:rPr>
      <w:color w:val="0000FF"/>
      <w:u w:val="single"/>
    </w:rPr>
  </w:style>
  <w:style w:type="paragraph" w:styleId="NormalWeb">
    <w:name w:val="Normal (Web)"/>
    <w:basedOn w:val="Normal"/>
    <w:uiPriority w:val="99"/>
    <w:unhideWhenUsed/>
    <w:rsid w:val="00D200E6"/>
    <w:pPr>
      <w:spacing w:before="100" w:beforeAutospacing="1" w:after="100" w:afterAutospacing="1"/>
    </w:pPr>
  </w:style>
  <w:style w:type="character" w:styleId="Strong">
    <w:name w:val="Strong"/>
    <w:basedOn w:val="DefaultParagraphFont"/>
    <w:uiPriority w:val="22"/>
    <w:qFormat/>
    <w:rsid w:val="00D200E6"/>
    <w:rPr>
      <w:b/>
      <w:bCs/>
    </w:rPr>
  </w:style>
  <w:style w:type="character" w:customStyle="1" w:styleId="Heading2Char">
    <w:name w:val="Heading 2 Char"/>
    <w:basedOn w:val="DefaultParagraphFont"/>
    <w:link w:val="Heading2"/>
    <w:uiPriority w:val="9"/>
    <w:rsid w:val="00D200E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61F22"/>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3E31C9"/>
    <w:rPr>
      <w:i/>
      <w:iCs/>
    </w:rPr>
  </w:style>
  <w:style w:type="paragraph" w:styleId="ListParagraph">
    <w:name w:val="List Paragraph"/>
    <w:basedOn w:val="Normal"/>
    <w:uiPriority w:val="34"/>
    <w:qFormat/>
    <w:rsid w:val="00194D1B"/>
    <w:pPr>
      <w:ind w:left="720"/>
      <w:contextualSpacing/>
    </w:pPr>
  </w:style>
  <w:style w:type="character" w:styleId="FollowedHyperlink">
    <w:name w:val="FollowedHyperlink"/>
    <w:basedOn w:val="DefaultParagraphFont"/>
    <w:uiPriority w:val="99"/>
    <w:semiHidden/>
    <w:unhideWhenUsed/>
    <w:rsid w:val="00AE7BBC"/>
    <w:rPr>
      <w:color w:val="954F72" w:themeColor="followedHyperlink"/>
      <w:u w:val="single"/>
    </w:rPr>
  </w:style>
  <w:style w:type="character" w:styleId="UnresolvedMention">
    <w:name w:val="Unresolved Mention"/>
    <w:basedOn w:val="DefaultParagraphFont"/>
    <w:uiPriority w:val="99"/>
    <w:semiHidden/>
    <w:unhideWhenUsed/>
    <w:rsid w:val="00564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2448">
      <w:bodyDiv w:val="1"/>
      <w:marLeft w:val="0"/>
      <w:marRight w:val="0"/>
      <w:marTop w:val="0"/>
      <w:marBottom w:val="0"/>
      <w:divBdr>
        <w:top w:val="none" w:sz="0" w:space="0" w:color="auto"/>
        <w:left w:val="none" w:sz="0" w:space="0" w:color="auto"/>
        <w:bottom w:val="none" w:sz="0" w:space="0" w:color="auto"/>
        <w:right w:val="none" w:sz="0" w:space="0" w:color="auto"/>
      </w:divBdr>
    </w:div>
    <w:div w:id="192429222">
      <w:bodyDiv w:val="1"/>
      <w:marLeft w:val="0"/>
      <w:marRight w:val="0"/>
      <w:marTop w:val="0"/>
      <w:marBottom w:val="0"/>
      <w:divBdr>
        <w:top w:val="none" w:sz="0" w:space="0" w:color="auto"/>
        <w:left w:val="none" w:sz="0" w:space="0" w:color="auto"/>
        <w:bottom w:val="none" w:sz="0" w:space="0" w:color="auto"/>
        <w:right w:val="none" w:sz="0" w:space="0" w:color="auto"/>
      </w:divBdr>
    </w:div>
    <w:div w:id="490368289">
      <w:bodyDiv w:val="1"/>
      <w:marLeft w:val="0"/>
      <w:marRight w:val="0"/>
      <w:marTop w:val="0"/>
      <w:marBottom w:val="0"/>
      <w:divBdr>
        <w:top w:val="none" w:sz="0" w:space="0" w:color="auto"/>
        <w:left w:val="none" w:sz="0" w:space="0" w:color="auto"/>
        <w:bottom w:val="none" w:sz="0" w:space="0" w:color="auto"/>
        <w:right w:val="none" w:sz="0" w:space="0" w:color="auto"/>
      </w:divBdr>
    </w:div>
    <w:div w:id="492259204">
      <w:bodyDiv w:val="1"/>
      <w:marLeft w:val="0"/>
      <w:marRight w:val="0"/>
      <w:marTop w:val="0"/>
      <w:marBottom w:val="0"/>
      <w:divBdr>
        <w:top w:val="none" w:sz="0" w:space="0" w:color="auto"/>
        <w:left w:val="none" w:sz="0" w:space="0" w:color="auto"/>
        <w:bottom w:val="none" w:sz="0" w:space="0" w:color="auto"/>
        <w:right w:val="none" w:sz="0" w:space="0" w:color="auto"/>
      </w:divBdr>
    </w:div>
    <w:div w:id="615215262">
      <w:bodyDiv w:val="1"/>
      <w:marLeft w:val="0"/>
      <w:marRight w:val="0"/>
      <w:marTop w:val="0"/>
      <w:marBottom w:val="0"/>
      <w:divBdr>
        <w:top w:val="none" w:sz="0" w:space="0" w:color="auto"/>
        <w:left w:val="none" w:sz="0" w:space="0" w:color="auto"/>
        <w:bottom w:val="none" w:sz="0" w:space="0" w:color="auto"/>
        <w:right w:val="none" w:sz="0" w:space="0" w:color="auto"/>
      </w:divBdr>
    </w:div>
    <w:div w:id="622464867">
      <w:bodyDiv w:val="1"/>
      <w:marLeft w:val="0"/>
      <w:marRight w:val="0"/>
      <w:marTop w:val="0"/>
      <w:marBottom w:val="0"/>
      <w:divBdr>
        <w:top w:val="none" w:sz="0" w:space="0" w:color="auto"/>
        <w:left w:val="none" w:sz="0" w:space="0" w:color="auto"/>
        <w:bottom w:val="none" w:sz="0" w:space="0" w:color="auto"/>
        <w:right w:val="none" w:sz="0" w:space="0" w:color="auto"/>
      </w:divBdr>
    </w:div>
    <w:div w:id="627198859">
      <w:bodyDiv w:val="1"/>
      <w:marLeft w:val="0"/>
      <w:marRight w:val="0"/>
      <w:marTop w:val="0"/>
      <w:marBottom w:val="0"/>
      <w:divBdr>
        <w:top w:val="none" w:sz="0" w:space="0" w:color="auto"/>
        <w:left w:val="none" w:sz="0" w:space="0" w:color="auto"/>
        <w:bottom w:val="none" w:sz="0" w:space="0" w:color="auto"/>
        <w:right w:val="none" w:sz="0" w:space="0" w:color="auto"/>
      </w:divBdr>
      <w:divsChild>
        <w:div w:id="990406593">
          <w:marLeft w:val="0"/>
          <w:marRight w:val="0"/>
          <w:marTop w:val="0"/>
          <w:marBottom w:val="0"/>
          <w:divBdr>
            <w:top w:val="none" w:sz="0" w:space="0" w:color="auto"/>
            <w:left w:val="none" w:sz="0" w:space="0" w:color="auto"/>
            <w:bottom w:val="none" w:sz="0" w:space="0" w:color="auto"/>
            <w:right w:val="none" w:sz="0" w:space="0" w:color="auto"/>
          </w:divBdr>
        </w:div>
        <w:div w:id="951520494">
          <w:marLeft w:val="0"/>
          <w:marRight w:val="0"/>
          <w:marTop w:val="0"/>
          <w:marBottom w:val="0"/>
          <w:divBdr>
            <w:top w:val="none" w:sz="0" w:space="0" w:color="auto"/>
            <w:left w:val="none" w:sz="0" w:space="0" w:color="auto"/>
            <w:bottom w:val="none" w:sz="0" w:space="0" w:color="auto"/>
            <w:right w:val="none" w:sz="0" w:space="0" w:color="auto"/>
          </w:divBdr>
        </w:div>
        <w:div w:id="809441072">
          <w:marLeft w:val="0"/>
          <w:marRight w:val="0"/>
          <w:marTop w:val="0"/>
          <w:marBottom w:val="0"/>
          <w:divBdr>
            <w:top w:val="none" w:sz="0" w:space="0" w:color="auto"/>
            <w:left w:val="none" w:sz="0" w:space="0" w:color="auto"/>
            <w:bottom w:val="none" w:sz="0" w:space="0" w:color="auto"/>
            <w:right w:val="none" w:sz="0" w:space="0" w:color="auto"/>
          </w:divBdr>
        </w:div>
      </w:divsChild>
    </w:div>
    <w:div w:id="707413561">
      <w:bodyDiv w:val="1"/>
      <w:marLeft w:val="0"/>
      <w:marRight w:val="0"/>
      <w:marTop w:val="0"/>
      <w:marBottom w:val="0"/>
      <w:divBdr>
        <w:top w:val="none" w:sz="0" w:space="0" w:color="auto"/>
        <w:left w:val="none" w:sz="0" w:space="0" w:color="auto"/>
        <w:bottom w:val="none" w:sz="0" w:space="0" w:color="auto"/>
        <w:right w:val="none" w:sz="0" w:space="0" w:color="auto"/>
      </w:divBdr>
    </w:div>
    <w:div w:id="804349513">
      <w:bodyDiv w:val="1"/>
      <w:marLeft w:val="0"/>
      <w:marRight w:val="0"/>
      <w:marTop w:val="0"/>
      <w:marBottom w:val="0"/>
      <w:divBdr>
        <w:top w:val="none" w:sz="0" w:space="0" w:color="auto"/>
        <w:left w:val="none" w:sz="0" w:space="0" w:color="auto"/>
        <w:bottom w:val="none" w:sz="0" w:space="0" w:color="auto"/>
        <w:right w:val="none" w:sz="0" w:space="0" w:color="auto"/>
      </w:divBdr>
    </w:div>
    <w:div w:id="817770833">
      <w:bodyDiv w:val="1"/>
      <w:marLeft w:val="0"/>
      <w:marRight w:val="0"/>
      <w:marTop w:val="0"/>
      <w:marBottom w:val="0"/>
      <w:divBdr>
        <w:top w:val="none" w:sz="0" w:space="0" w:color="auto"/>
        <w:left w:val="none" w:sz="0" w:space="0" w:color="auto"/>
        <w:bottom w:val="none" w:sz="0" w:space="0" w:color="auto"/>
        <w:right w:val="none" w:sz="0" w:space="0" w:color="auto"/>
      </w:divBdr>
    </w:div>
    <w:div w:id="950018160">
      <w:bodyDiv w:val="1"/>
      <w:marLeft w:val="0"/>
      <w:marRight w:val="0"/>
      <w:marTop w:val="0"/>
      <w:marBottom w:val="0"/>
      <w:divBdr>
        <w:top w:val="none" w:sz="0" w:space="0" w:color="auto"/>
        <w:left w:val="none" w:sz="0" w:space="0" w:color="auto"/>
        <w:bottom w:val="none" w:sz="0" w:space="0" w:color="auto"/>
        <w:right w:val="none" w:sz="0" w:space="0" w:color="auto"/>
      </w:divBdr>
    </w:div>
    <w:div w:id="1033119842">
      <w:bodyDiv w:val="1"/>
      <w:marLeft w:val="0"/>
      <w:marRight w:val="0"/>
      <w:marTop w:val="0"/>
      <w:marBottom w:val="0"/>
      <w:divBdr>
        <w:top w:val="none" w:sz="0" w:space="0" w:color="auto"/>
        <w:left w:val="none" w:sz="0" w:space="0" w:color="auto"/>
        <w:bottom w:val="none" w:sz="0" w:space="0" w:color="auto"/>
        <w:right w:val="none" w:sz="0" w:space="0" w:color="auto"/>
      </w:divBdr>
    </w:div>
    <w:div w:id="1223298217">
      <w:bodyDiv w:val="1"/>
      <w:marLeft w:val="0"/>
      <w:marRight w:val="0"/>
      <w:marTop w:val="0"/>
      <w:marBottom w:val="0"/>
      <w:divBdr>
        <w:top w:val="none" w:sz="0" w:space="0" w:color="auto"/>
        <w:left w:val="none" w:sz="0" w:space="0" w:color="auto"/>
        <w:bottom w:val="none" w:sz="0" w:space="0" w:color="auto"/>
        <w:right w:val="none" w:sz="0" w:space="0" w:color="auto"/>
      </w:divBdr>
    </w:div>
    <w:div w:id="1422870370">
      <w:bodyDiv w:val="1"/>
      <w:marLeft w:val="0"/>
      <w:marRight w:val="0"/>
      <w:marTop w:val="0"/>
      <w:marBottom w:val="0"/>
      <w:divBdr>
        <w:top w:val="none" w:sz="0" w:space="0" w:color="auto"/>
        <w:left w:val="none" w:sz="0" w:space="0" w:color="auto"/>
        <w:bottom w:val="none" w:sz="0" w:space="0" w:color="auto"/>
        <w:right w:val="none" w:sz="0" w:space="0" w:color="auto"/>
      </w:divBdr>
    </w:div>
    <w:div w:id="1502701552">
      <w:bodyDiv w:val="1"/>
      <w:marLeft w:val="0"/>
      <w:marRight w:val="0"/>
      <w:marTop w:val="0"/>
      <w:marBottom w:val="0"/>
      <w:divBdr>
        <w:top w:val="none" w:sz="0" w:space="0" w:color="auto"/>
        <w:left w:val="none" w:sz="0" w:space="0" w:color="auto"/>
        <w:bottom w:val="none" w:sz="0" w:space="0" w:color="auto"/>
        <w:right w:val="none" w:sz="0" w:space="0" w:color="auto"/>
      </w:divBdr>
    </w:div>
    <w:div w:id="1700660180">
      <w:bodyDiv w:val="1"/>
      <w:marLeft w:val="0"/>
      <w:marRight w:val="0"/>
      <w:marTop w:val="0"/>
      <w:marBottom w:val="0"/>
      <w:divBdr>
        <w:top w:val="none" w:sz="0" w:space="0" w:color="auto"/>
        <w:left w:val="none" w:sz="0" w:space="0" w:color="auto"/>
        <w:bottom w:val="none" w:sz="0" w:space="0" w:color="auto"/>
        <w:right w:val="none" w:sz="0" w:space="0" w:color="auto"/>
      </w:divBdr>
    </w:div>
    <w:div w:id="1776552895">
      <w:bodyDiv w:val="1"/>
      <w:marLeft w:val="0"/>
      <w:marRight w:val="0"/>
      <w:marTop w:val="0"/>
      <w:marBottom w:val="0"/>
      <w:divBdr>
        <w:top w:val="none" w:sz="0" w:space="0" w:color="auto"/>
        <w:left w:val="none" w:sz="0" w:space="0" w:color="auto"/>
        <w:bottom w:val="none" w:sz="0" w:space="0" w:color="auto"/>
        <w:right w:val="none" w:sz="0" w:space="0" w:color="auto"/>
      </w:divBdr>
    </w:div>
    <w:div w:id="195686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f940.pdf" TargetMode="External"/><Relationship Id="rId13" Type="http://schemas.openxmlformats.org/officeDocument/2006/relationships/hyperlink" Target="https://www.irs.gov/pub/irs-pdf/p15t.pdf" TargetMode="External"/><Relationship Id="rId3" Type="http://schemas.openxmlformats.org/officeDocument/2006/relationships/settings" Target="settings.xml"/><Relationship Id="rId7" Type="http://schemas.openxmlformats.org/officeDocument/2006/relationships/hyperlink" Target="https://www.irs.gov/pub/irs-pdf/p509.pdf" TargetMode="External"/><Relationship Id="rId12" Type="http://schemas.openxmlformats.org/officeDocument/2006/relationships/hyperlink" Target="https://www.payroll.org/docs/default-source/irs-and-ssa-announcements/23k12-2024-Social-Security-Fact-Shee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nks.gd/l/eyJhbGciOiJIUzI1NiJ9.eyJidWxsZXRpbl9saW5rX2lkIjoxMjEsInVyaSI6ImJwMjpjbGljayIsImJ1bGxldGluX2lkIjoiMjAxOTExMjIuMTMyNzE3NjEiLCJ1cmwiOiJodHRwczovL3d3dy5pcnN2aWRlb3MuZ292L0luZGl2aWR1YWwvZWR1Y2F0aW9uL1VuZGVyc3RhbmRpbmdUaGUyMDIwRm9ybVc0QW5kSG93VG9Vc2VJdFRvQ2FsY3VsYXRlV2l0aGhvbGRpbmcifQ.ORV1kzJ3nQ4tg4hsV6JYRTw75wFPb2vQq5l5ZzS8brs/br/71761657955-l" TargetMode="External"/><Relationship Id="rId11" Type="http://schemas.openxmlformats.org/officeDocument/2006/relationships/hyperlink" Target="https://www.ssa.gov/news/press/releases/2023/" TargetMode="External"/><Relationship Id="rId5" Type="http://schemas.openxmlformats.org/officeDocument/2006/relationships/hyperlink" Target="https://www.irs.gov/pub/irs-pdf/fw4.pdf" TargetMode="External"/><Relationship Id="rId15" Type="http://schemas.openxmlformats.org/officeDocument/2006/relationships/fontTable" Target="fontTable.xml"/><Relationship Id="rId10" Type="http://schemas.openxmlformats.org/officeDocument/2006/relationships/hyperlink" Target="https://www.irs.gov/pub/irs-drop/n-24-08.pdf" TargetMode="External"/><Relationship Id="rId4" Type="http://schemas.openxmlformats.org/officeDocument/2006/relationships/webSettings" Target="webSettings.xml"/><Relationship Id="rId9" Type="http://schemas.openxmlformats.org/officeDocument/2006/relationships/hyperlink" Target="https://www.irs.gov/pub/irs-pdf/p15.pdf" TargetMode="External"/><Relationship Id="rId14" Type="http://schemas.openxmlformats.org/officeDocument/2006/relationships/hyperlink" Target="https://edd.ca.gov/pdf_pub_ctr/de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Business &amp; Financial Services</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Colston, Shanelle</dc:creator>
  <cp:lastModifiedBy>Jean Soltmann</cp:lastModifiedBy>
  <cp:revision>2</cp:revision>
  <dcterms:created xsi:type="dcterms:W3CDTF">2024-01-09T23:48:00Z</dcterms:created>
  <dcterms:modified xsi:type="dcterms:W3CDTF">2024-01-09T23:48:00Z</dcterms:modified>
</cp:coreProperties>
</file>